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4C9" w:rsidRPr="00F246F1" w:rsidRDefault="00F246F1" w:rsidP="009B0710">
      <w:pPr>
        <w:spacing w:after="0" w:line="360" w:lineRule="auto"/>
        <w:jc w:val="center"/>
        <w:rPr>
          <w:rFonts w:ascii="GHEA Grapalat" w:eastAsia="Times New Roman" w:hAnsi="GHEA Grapalat" w:cs="Arial"/>
          <w:b/>
          <w:color w:val="000000"/>
          <w:sz w:val="24"/>
          <w:szCs w:val="24"/>
        </w:rPr>
      </w:pPr>
      <w:bookmarkStart w:id="0" w:name="_GoBack"/>
      <w:bookmarkEnd w:id="0"/>
      <w:r w:rsidRPr="00F246F1">
        <w:rPr>
          <w:rFonts w:ascii="GHEA Grapalat" w:eastAsia="Times New Roman" w:hAnsi="GHEA Grapalat" w:cs="Arial"/>
          <w:b/>
          <w:color w:val="000000"/>
          <w:sz w:val="24"/>
          <w:szCs w:val="24"/>
        </w:rPr>
        <w:t xml:space="preserve">ՀԻՄԱՆՎՈՐՈՒՄ </w:t>
      </w:r>
    </w:p>
    <w:p w:rsidR="009B0710" w:rsidRDefault="00F246F1" w:rsidP="009B0710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246F1">
        <w:rPr>
          <w:rFonts w:ascii="GHEA Grapalat" w:hAnsi="GHEA Grapalat" w:cs="Arial"/>
          <w:b/>
          <w:sz w:val="24"/>
          <w:szCs w:val="24"/>
          <w:lang w:val="hy-AM"/>
        </w:rPr>
        <w:t>«ՇԻՆԱՐԱՐԱԿԱՆ</w:t>
      </w:r>
      <w:r w:rsidRPr="00F246F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246F1">
        <w:rPr>
          <w:rFonts w:ascii="GHEA Grapalat" w:hAnsi="GHEA Grapalat" w:cs="Arial"/>
          <w:b/>
          <w:sz w:val="24"/>
          <w:szCs w:val="24"/>
          <w:lang w:val="hy-AM"/>
        </w:rPr>
        <w:t>ՀՐԱՊԱՐԱԿՈՒՄ</w:t>
      </w:r>
      <w:r w:rsidRPr="00F246F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246F1">
        <w:rPr>
          <w:rFonts w:ascii="GHEA Grapalat" w:hAnsi="GHEA Grapalat"/>
          <w:b/>
          <w:sz w:val="24"/>
          <w:szCs w:val="24"/>
        </w:rPr>
        <w:t xml:space="preserve">ՇԻՆԱՐԱՐԱԿԱՆ </w:t>
      </w:r>
      <w:r w:rsidRPr="00F246F1">
        <w:rPr>
          <w:rFonts w:ascii="GHEA Grapalat" w:hAnsi="GHEA Grapalat" w:cs="Arial"/>
          <w:b/>
          <w:sz w:val="24"/>
          <w:szCs w:val="24"/>
          <w:lang w:val="hy-AM"/>
        </w:rPr>
        <w:t>ԱՇԽԱՏԱՆՔՆԵՐԻ</w:t>
      </w:r>
      <w:r w:rsidRPr="00F246F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246F1">
        <w:rPr>
          <w:rFonts w:ascii="GHEA Grapalat" w:hAnsi="GHEA Grapalat" w:cs="Arial"/>
          <w:b/>
          <w:sz w:val="24"/>
          <w:szCs w:val="24"/>
          <w:lang w:val="hy-AM"/>
        </w:rPr>
        <w:t>ԿԱԶՄԱԿԵՐՊ</w:t>
      </w:r>
      <w:r w:rsidRPr="00F246F1">
        <w:rPr>
          <w:rFonts w:ascii="GHEA Grapalat" w:hAnsi="GHEA Grapalat" w:cs="Arial"/>
          <w:b/>
          <w:sz w:val="24"/>
          <w:szCs w:val="24"/>
        </w:rPr>
        <w:t>ՄԱՆ</w:t>
      </w:r>
      <w:r w:rsidR="00B75FA7">
        <w:rPr>
          <w:rFonts w:ascii="GHEA Grapalat" w:hAnsi="GHEA Grapalat" w:cs="Arial"/>
          <w:b/>
          <w:sz w:val="24"/>
          <w:szCs w:val="24"/>
        </w:rPr>
        <w:t xml:space="preserve"> ԵՎ</w:t>
      </w:r>
      <w:r w:rsidRPr="00F246F1">
        <w:rPr>
          <w:rFonts w:ascii="GHEA Grapalat" w:hAnsi="GHEA Grapalat" w:cs="Arial"/>
          <w:b/>
          <w:sz w:val="24"/>
          <w:szCs w:val="24"/>
        </w:rPr>
        <w:t xml:space="preserve"> </w:t>
      </w:r>
      <w:r w:rsidRPr="00F246F1">
        <w:rPr>
          <w:rFonts w:ascii="GHEA Grapalat" w:hAnsi="GHEA Grapalat" w:cs="Sylfaen"/>
          <w:b/>
          <w:sz w:val="24"/>
          <w:szCs w:val="24"/>
        </w:rPr>
        <w:t xml:space="preserve">ԱՆՎՏԱՆԳՈՒԹՅԱՆ ԱՊԱՀՈՎՈՒՄ» </w:t>
      </w:r>
    </w:p>
    <w:p w:rsidR="00E622EF" w:rsidRPr="00F246F1" w:rsidRDefault="00F246F1" w:rsidP="009B0710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F246F1">
        <w:rPr>
          <w:rFonts w:ascii="GHEA Grapalat" w:eastAsia="Times New Roman" w:hAnsi="GHEA Grapalat" w:cs="Arial"/>
          <w:b/>
          <w:color w:val="000000"/>
          <w:sz w:val="24"/>
          <w:szCs w:val="24"/>
        </w:rPr>
        <w:t>ՈՒՂԵՑՈՒՅՑԻ ՄՇԱԿՄԱՆ</w:t>
      </w:r>
    </w:p>
    <w:p w:rsidR="00D71034" w:rsidRDefault="00D71034" w:rsidP="009B0710">
      <w:pPr>
        <w:spacing w:after="0" w:line="360" w:lineRule="auto"/>
        <w:jc w:val="both"/>
        <w:rPr>
          <w:rFonts w:ascii="GHEA Grapalat" w:eastAsia="Times New Roman" w:hAnsi="GHEA Grapalat" w:cs="GHEA Grapalat"/>
          <w:sz w:val="24"/>
          <w:szCs w:val="24"/>
          <w:lang w:val="af-ZA"/>
        </w:rPr>
      </w:pPr>
    </w:p>
    <w:p w:rsidR="00A17B8D" w:rsidRPr="00C3429C" w:rsidRDefault="00A17B8D" w:rsidP="00A17B8D">
      <w:pPr>
        <w:pStyle w:val="ListParagraph"/>
        <w:widowControl/>
        <w:numPr>
          <w:ilvl w:val="0"/>
          <w:numId w:val="20"/>
        </w:numPr>
        <w:autoSpaceDE/>
        <w:autoSpaceDN/>
        <w:spacing w:before="0" w:after="160" w:line="36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  <w:r w:rsidRPr="00C3429C">
        <w:rPr>
          <w:rFonts w:ascii="GHEA Grapalat" w:hAnsi="GHEA Grapalat"/>
          <w:b/>
          <w:sz w:val="24"/>
          <w:szCs w:val="24"/>
        </w:rPr>
        <w:t>Անհրաժեշտությունը</w:t>
      </w:r>
    </w:p>
    <w:p w:rsidR="00A17B8D" w:rsidRDefault="00A17B8D" w:rsidP="009B0710">
      <w:pPr>
        <w:spacing w:after="0" w:line="360" w:lineRule="auto"/>
        <w:jc w:val="both"/>
        <w:rPr>
          <w:rFonts w:ascii="GHEA Grapalat" w:eastAsia="Times New Roman" w:hAnsi="GHEA Grapalat" w:cs="GHEA Grapalat"/>
          <w:sz w:val="24"/>
          <w:szCs w:val="24"/>
          <w:lang w:val="af-ZA"/>
        </w:rPr>
      </w:pPr>
    </w:p>
    <w:p w:rsidR="00A17B8D" w:rsidRDefault="00A17B8D" w:rsidP="009B0710">
      <w:pPr>
        <w:spacing w:after="0" w:line="360" w:lineRule="auto"/>
        <w:jc w:val="both"/>
        <w:rPr>
          <w:rFonts w:ascii="GHEA Grapalat" w:eastAsia="Times New Roman" w:hAnsi="GHEA Grapalat" w:cs="GHEA Grapalat"/>
          <w:sz w:val="24"/>
          <w:szCs w:val="24"/>
          <w:lang w:val="af-ZA"/>
        </w:rPr>
      </w:pPr>
    </w:p>
    <w:p w:rsidR="00D00969" w:rsidRPr="00F246F1" w:rsidRDefault="00E622EF" w:rsidP="009B0710">
      <w:pPr>
        <w:spacing w:after="0" w:line="360" w:lineRule="auto"/>
        <w:ind w:firstLine="720"/>
        <w:jc w:val="both"/>
        <w:rPr>
          <w:rFonts w:ascii="GHEA Grapalat" w:eastAsia="Times New Roman" w:hAnsi="GHEA Grapalat" w:cs="GHEA Grapalat"/>
          <w:sz w:val="24"/>
          <w:szCs w:val="24"/>
          <w:lang w:val="af-ZA"/>
        </w:rPr>
      </w:pPr>
      <w:r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>Ներկայումս</w:t>
      </w:r>
      <w:r w:rsidR="00D71034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</w:t>
      </w:r>
      <w:r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>շինարարության մեջ</w:t>
      </w:r>
      <w:r w:rsidR="00D00969"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զբաղված</w:t>
      </w:r>
      <w:r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ոչ բոլոր մասնակիցներն են </w:t>
      </w:r>
      <w:r w:rsidR="008D24C9"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>(գործատու, աշպխատող) տեղակացված</w:t>
      </w:r>
      <w:r w:rsidR="00D0096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D00969" w:rsidRPr="00F246F1">
        <w:rPr>
          <w:rFonts w:ascii="GHEA Grapalat" w:hAnsi="GHEA Grapalat" w:cs="Arial"/>
          <w:sz w:val="24"/>
          <w:szCs w:val="24"/>
        </w:rPr>
        <w:t>շ</w:t>
      </w:r>
      <w:r w:rsidR="00D00969" w:rsidRPr="00F246F1">
        <w:rPr>
          <w:rFonts w:ascii="GHEA Grapalat" w:hAnsi="GHEA Grapalat" w:cs="Arial"/>
          <w:sz w:val="24"/>
          <w:szCs w:val="24"/>
          <w:lang w:val="hy-AM"/>
        </w:rPr>
        <w:t>ինարարական</w:t>
      </w:r>
      <w:r w:rsidR="00D00969" w:rsidRPr="00F246F1">
        <w:rPr>
          <w:rFonts w:ascii="GHEA Grapalat" w:hAnsi="GHEA Grapalat"/>
          <w:sz w:val="24"/>
          <w:szCs w:val="24"/>
          <w:lang w:val="hy-AM"/>
        </w:rPr>
        <w:t xml:space="preserve"> </w:t>
      </w:r>
      <w:r w:rsidR="00D00969" w:rsidRPr="00F246F1">
        <w:rPr>
          <w:rFonts w:ascii="GHEA Grapalat" w:hAnsi="GHEA Grapalat" w:cs="Arial"/>
          <w:sz w:val="24"/>
          <w:szCs w:val="24"/>
          <w:lang w:val="hy-AM"/>
        </w:rPr>
        <w:t>հրապարակում</w:t>
      </w:r>
      <w:r w:rsidR="00D00969" w:rsidRPr="00F246F1">
        <w:rPr>
          <w:rFonts w:ascii="GHEA Grapalat" w:hAnsi="GHEA Grapalat"/>
          <w:sz w:val="24"/>
          <w:szCs w:val="24"/>
          <w:lang w:val="hy-AM"/>
        </w:rPr>
        <w:t xml:space="preserve"> </w:t>
      </w:r>
      <w:r w:rsidR="00D00969" w:rsidRPr="00F246F1">
        <w:rPr>
          <w:rFonts w:ascii="GHEA Grapalat" w:hAnsi="GHEA Grapalat"/>
          <w:sz w:val="24"/>
          <w:szCs w:val="24"/>
        </w:rPr>
        <w:t>շինարարական</w:t>
      </w:r>
      <w:r w:rsidR="00D00969" w:rsidRPr="00AB4779">
        <w:rPr>
          <w:rFonts w:ascii="GHEA Grapalat" w:hAnsi="GHEA Grapalat"/>
          <w:sz w:val="24"/>
          <w:szCs w:val="24"/>
          <w:lang w:val="af-ZA"/>
        </w:rPr>
        <w:t xml:space="preserve"> </w:t>
      </w:r>
      <w:r w:rsidR="00D00969" w:rsidRPr="00F246F1">
        <w:rPr>
          <w:rFonts w:ascii="GHEA Grapalat" w:hAnsi="GHEA Grapalat" w:cs="Arial"/>
          <w:sz w:val="24"/>
          <w:szCs w:val="24"/>
          <w:lang w:val="hy-AM"/>
        </w:rPr>
        <w:t>աշխատանքների</w:t>
      </w:r>
      <w:r w:rsidR="00D00969" w:rsidRPr="00F246F1">
        <w:rPr>
          <w:rFonts w:ascii="GHEA Grapalat" w:hAnsi="GHEA Grapalat"/>
          <w:sz w:val="24"/>
          <w:szCs w:val="24"/>
          <w:lang w:val="hy-AM"/>
        </w:rPr>
        <w:t xml:space="preserve"> </w:t>
      </w:r>
      <w:r w:rsidR="00D00969" w:rsidRPr="00F246F1">
        <w:rPr>
          <w:rFonts w:ascii="GHEA Grapalat" w:hAnsi="GHEA Grapalat" w:cs="Arial"/>
          <w:sz w:val="24"/>
          <w:szCs w:val="24"/>
          <w:lang w:val="hy-AM"/>
        </w:rPr>
        <w:t>կազմակերպ</w:t>
      </w:r>
      <w:r w:rsidR="00D00969" w:rsidRPr="00F246F1">
        <w:rPr>
          <w:rFonts w:ascii="GHEA Grapalat" w:hAnsi="GHEA Grapalat" w:cs="Arial"/>
          <w:sz w:val="24"/>
          <w:szCs w:val="24"/>
        </w:rPr>
        <w:t>ման</w:t>
      </w:r>
      <w:r w:rsidR="00D0096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D00969" w:rsidRPr="00F246F1">
        <w:rPr>
          <w:rFonts w:ascii="GHEA Grapalat" w:hAnsi="GHEA Grapalat" w:cs="Arial"/>
          <w:sz w:val="24"/>
          <w:szCs w:val="24"/>
        </w:rPr>
        <w:t>և</w:t>
      </w:r>
      <w:r w:rsidR="00D0096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D00969" w:rsidRPr="00F246F1">
        <w:rPr>
          <w:rFonts w:ascii="GHEA Grapalat" w:hAnsi="GHEA Grapalat" w:cs="Sylfaen"/>
          <w:sz w:val="24"/>
          <w:szCs w:val="24"/>
        </w:rPr>
        <w:t>անվտանգության</w:t>
      </w:r>
      <w:r w:rsidR="00D00969" w:rsidRPr="00AB477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00969" w:rsidRPr="00F246F1">
        <w:rPr>
          <w:rFonts w:ascii="GHEA Grapalat" w:hAnsi="GHEA Grapalat" w:cs="Sylfaen"/>
          <w:sz w:val="24"/>
          <w:szCs w:val="24"/>
        </w:rPr>
        <w:t>ապահովման</w:t>
      </w:r>
      <w:r w:rsidR="00D00969" w:rsidRPr="00AB477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00969" w:rsidRPr="00F246F1">
        <w:rPr>
          <w:rFonts w:ascii="GHEA Grapalat" w:hAnsi="GHEA Grapalat" w:cs="Sylfaen"/>
          <w:sz w:val="24"/>
          <w:szCs w:val="24"/>
        </w:rPr>
        <w:t>հիմ</w:t>
      </w:r>
      <w:r w:rsidR="00AB4779">
        <w:rPr>
          <w:rFonts w:ascii="GHEA Grapalat" w:hAnsi="GHEA Grapalat" w:cs="Sylfaen"/>
          <w:sz w:val="24"/>
          <w:szCs w:val="24"/>
          <w:lang w:val="hy-AM"/>
        </w:rPr>
        <w:t>ն</w:t>
      </w:r>
      <w:r w:rsidR="00D00969" w:rsidRPr="00F246F1">
        <w:rPr>
          <w:rFonts w:ascii="GHEA Grapalat" w:hAnsi="GHEA Grapalat" w:cs="Sylfaen"/>
          <w:sz w:val="24"/>
          <w:szCs w:val="24"/>
        </w:rPr>
        <w:t>ական</w:t>
      </w:r>
      <w:r w:rsidR="00D00969" w:rsidRPr="00AB477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000F5">
        <w:rPr>
          <w:rFonts w:ascii="GHEA Grapalat" w:hAnsi="GHEA Grapalat" w:cs="Sylfaen"/>
          <w:sz w:val="24"/>
          <w:szCs w:val="24"/>
        </w:rPr>
        <w:t>պահանջների</w:t>
      </w:r>
      <w:r w:rsidR="008000F5" w:rsidRPr="00AB477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00969" w:rsidRPr="00F246F1">
        <w:rPr>
          <w:rFonts w:ascii="GHEA Grapalat" w:hAnsi="GHEA Grapalat" w:cs="Sylfaen"/>
          <w:sz w:val="24"/>
          <w:szCs w:val="24"/>
        </w:rPr>
        <w:t>մասին</w:t>
      </w:r>
      <w:r w:rsidR="00D00969" w:rsidRPr="00AB4779">
        <w:rPr>
          <w:rFonts w:ascii="GHEA Grapalat" w:hAnsi="GHEA Grapalat" w:cs="Sylfaen"/>
          <w:sz w:val="24"/>
          <w:szCs w:val="24"/>
          <w:lang w:val="af-ZA"/>
        </w:rPr>
        <w:t xml:space="preserve">: </w:t>
      </w:r>
    </w:p>
    <w:p w:rsidR="008D24C9" w:rsidRDefault="006C6A0D" w:rsidP="009B0710">
      <w:pPr>
        <w:spacing w:after="0" w:line="360" w:lineRule="auto"/>
        <w:ind w:right="26" w:firstLine="720"/>
        <w:jc w:val="both"/>
        <w:rPr>
          <w:rFonts w:ascii="GHEA Grapalat" w:hAnsi="GHEA Grapalat" w:cs="Arial"/>
          <w:sz w:val="24"/>
          <w:szCs w:val="24"/>
        </w:rPr>
      </w:pPr>
      <w:r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Շատ դեպքերում </w:t>
      </w:r>
      <w:r w:rsidR="001B4CE2"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>անտեսելով խնդրի կար</w:t>
      </w:r>
      <w:r w:rsidR="008D24C9"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>և</w:t>
      </w:r>
      <w:r w:rsidR="001B4CE2"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>որությունը</w:t>
      </w:r>
      <w:r w:rsidR="00AB4779">
        <w:rPr>
          <w:rFonts w:ascii="GHEA Grapalat" w:eastAsia="Times New Roman" w:hAnsi="GHEA Grapalat" w:cs="GHEA Grapalat"/>
          <w:sz w:val="24"/>
          <w:szCs w:val="24"/>
          <w:lang w:val="hy-AM"/>
        </w:rPr>
        <w:t>՝</w:t>
      </w:r>
      <w:r w:rsidR="0095196E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համապատասխան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միջոցներ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չեն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ձեռնարկում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>շինարարության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արտադրության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կազմակերպման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գործընթացներում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կանոնակարգող</w:t>
      </w:r>
      <w:r w:rsidR="008D24C9" w:rsidRPr="00F246F1">
        <w:rPr>
          <w:rFonts w:ascii="GHEA Grapalat" w:eastAsia="Times New Roman" w:hAnsi="GHEA Grapalat" w:cs="GHEA Grapalat"/>
          <w:sz w:val="24"/>
          <w:szCs w:val="24"/>
          <w:lang w:val="af-ZA"/>
        </w:rPr>
        <w:t xml:space="preserve"> նորմատիվատեխնիկական </w:t>
      </w:r>
      <w:r w:rsidR="008D24C9" w:rsidRPr="00F246F1">
        <w:rPr>
          <w:rFonts w:ascii="GHEA Grapalat" w:hAnsi="GHEA Grapalat" w:cs="Arial"/>
          <w:sz w:val="24"/>
          <w:szCs w:val="24"/>
        </w:rPr>
        <w:t>պահանջների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կատարման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, </w:t>
      </w:r>
      <w:r w:rsidR="008D24C9" w:rsidRPr="00F246F1">
        <w:rPr>
          <w:rFonts w:ascii="GHEA Grapalat" w:hAnsi="GHEA Grapalat" w:cs="Arial"/>
          <w:sz w:val="24"/>
          <w:szCs w:val="24"/>
        </w:rPr>
        <w:t>ապահովման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կամ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պահպանման</w:t>
      </w:r>
      <w:r w:rsidR="008D24C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8D24C9" w:rsidRPr="00F246F1">
        <w:rPr>
          <w:rFonts w:ascii="GHEA Grapalat" w:hAnsi="GHEA Grapalat" w:cs="Arial"/>
          <w:sz w:val="24"/>
          <w:szCs w:val="24"/>
        </w:rPr>
        <w:t>համար։</w:t>
      </w:r>
    </w:p>
    <w:p w:rsidR="00A17B8D" w:rsidRDefault="00A17B8D" w:rsidP="00A17B8D">
      <w:pPr>
        <w:shd w:val="clear" w:color="auto" w:fill="FFFFFF"/>
        <w:spacing w:after="0" w:line="360" w:lineRule="auto"/>
        <w:ind w:firstLine="540"/>
        <w:jc w:val="both"/>
        <w:rPr>
          <w:rFonts w:ascii="GHEA Grapalat" w:hAnsi="GHEA Grapalat" w:cs="Arial"/>
          <w:sz w:val="24"/>
          <w:szCs w:val="24"/>
        </w:rPr>
      </w:pPr>
      <w:r w:rsidRPr="00C3429C">
        <w:rPr>
          <w:rFonts w:ascii="GHEA Grapalat" w:hAnsi="GHEA Grapalat"/>
          <w:bCs/>
          <w:sz w:val="24"/>
          <w:szCs w:val="24"/>
          <w:lang w:val="af-ZA"/>
        </w:rPr>
        <w:t xml:space="preserve">Հաշվի առնելով վերոգրյալն՝ անհրաժեշտություն է առաջացել մշակել </w:t>
      </w:r>
      <w:r>
        <w:rPr>
          <w:rFonts w:ascii="GHEA Grapalat" w:hAnsi="GHEA Grapalat"/>
          <w:bCs/>
          <w:sz w:val="24"/>
          <w:szCs w:val="24"/>
          <w:lang w:val="af-ZA"/>
        </w:rPr>
        <w:t xml:space="preserve">ուղեցույցով  պարզեցված պահանջներ՝  </w:t>
      </w:r>
      <w:r w:rsidRPr="00A17B8D">
        <w:rPr>
          <w:rFonts w:ascii="GHEA Grapalat" w:hAnsi="GHEA Grapalat" w:cs="Arial"/>
          <w:sz w:val="24"/>
          <w:szCs w:val="24"/>
        </w:rPr>
        <w:t>ուղեցույցների տեսքով</w:t>
      </w:r>
      <w:r>
        <w:rPr>
          <w:rFonts w:ascii="GHEA Grapalat" w:hAnsi="GHEA Grapalat" w:cs="Arial"/>
          <w:sz w:val="24"/>
          <w:szCs w:val="24"/>
        </w:rPr>
        <w:t>,</w:t>
      </w:r>
      <w:r w:rsidRPr="00C3429C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A17B8D">
        <w:rPr>
          <w:rFonts w:ascii="GHEA Grapalat" w:hAnsi="GHEA Grapalat" w:cs="Arial"/>
          <w:sz w:val="24"/>
          <w:szCs w:val="24"/>
        </w:rPr>
        <w:t xml:space="preserve">որոնք շինարարական աշխատանքների կազմակերպման և անվտանգության ապահովման ոլորտում կարգավորող </w:t>
      </w:r>
      <w:r>
        <w:rPr>
          <w:rFonts w:ascii="GHEA Grapalat" w:hAnsi="GHEA Grapalat" w:cs="Arial"/>
          <w:sz w:val="24"/>
          <w:szCs w:val="24"/>
        </w:rPr>
        <w:t xml:space="preserve"> նորմատիավատեխնիկական </w:t>
      </w:r>
      <w:r w:rsidRPr="00A17B8D">
        <w:rPr>
          <w:rFonts w:ascii="GHEA Grapalat" w:hAnsi="GHEA Grapalat" w:cs="Arial"/>
          <w:sz w:val="24"/>
          <w:szCs w:val="24"/>
        </w:rPr>
        <w:t xml:space="preserve">փաստաթղթերի և </w:t>
      </w:r>
      <w:r>
        <w:rPr>
          <w:rFonts w:ascii="GHEA Grapalat" w:hAnsi="GHEA Grapalat" w:cs="Arial"/>
          <w:sz w:val="24"/>
          <w:szCs w:val="24"/>
        </w:rPr>
        <w:t xml:space="preserve">կառուցապատման </w:t>
      </w:r>
      <w:r w:rsidRPr="00A17B8D">
        <w:rPr>
          <w:rFonts w:ascii="GHEA Grapalat" w:hAnsi="GHEA Grapalat" w:cs="Arial"/>
          <w:sz w:val="24"/>
          <w:szCs w:val="24"/>
        </w:rPr>
        <w:t>ծրագրերի մաս են կազմում:</w:t>
      </w:r>
      <w:r>
        <w:rPr>
          <w:rFonts w:ascii="GHEA Grapalat" w:hAnsi="GHEA Grapalat" w:cs="Arial"/>
          <w:sz w:val="24"/>
          <w:szCs w:val="24"/>
        </w:rPr>
        <w:t xml:space="preserve"> </w:t>
      </w:r>
    </w:p>
    <w:p w:rsidR="005D777E" w:rsidRDefault="005D777E" w:rsidP="00A17B8D">
      <w:pPr>
        <w:shd w:val="clear" w:color="auto" w:fill="FFFFFF"/>
        <w:spacing w:after="0" w:line="360" w:lineRule="auto"/>
        <w:ind w:firstLine="540"/>
        <w:jc w:val="both"/>
        <w:rPr>
          <w:rFonts w:ascii="GHEA Grapalat" w:hAnsi="GHEA Grapalat" w:cs="Arial"/>
          <w:sz w:val="24"/>
          <w:szCs w:val="24"/>
        </w:rPr>
      </w:pPr>
    </w:p>
    <w:p w:rsidR="00A17B8D" w:rsidRPr="00C3429C" w:rsidRDefault="00A17B8D" w:rsidP="00A17B8D">
      <w:pPr>
        <w:pStyle w:val="ListParagraph"/>
        <w:widowControl/>
        <w:numPr>
          <w:ilvl w:val="0"/>
          <w:numId w:val="20"/>
        </w:numPr>
        <w:tabs>
          <w:tab w:val="left" w:pos="1080"/>
        </w:tabs>
        <w:autoSpaceDE/>
        <w:autoSpaceDN/>
        <w:spacing w:before="0" w:line="360" w:lineRule="auto"/>
        <w:ind w:left="0" w:firstLine="540"/>
        <w:contextualSpacing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C3429C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CD61F9" w:rsidRPr="00AB4779" w:rsidRDefault="001B4CE2" w:rsidP="00CD61F9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F246F1">
        <w:rPr>
          <w:rFonts w:ascii="GHEA Grapalat" w:hAnsi="GHEA Grapalat" w:cs="Arial"/>
          <w:sz w:val="24"/>
          <w:szCs w:val="24"/>
          <w:lang w:val="hy-AM"/>
        </w:rPr>
        <w:t>Շինարարական</w:t>
      </w:r>
      <w:r w:rsidRPr="00F246F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246F1">
        <w:rPr>
          <w:rFonts w:ascii="GHEA Grapalat" w:hAnsi="GHEA Grapalat" w:cs="Arial"/>
          <w:sz w:val="24"/>
          <w:szCs w:val="24"/>
          <w:lang w:val="hy-AM"/>
        </w:rPr>
        <w:t>հրապարակում</w:t>
      </w:r>
      <w:r w:rsidRPr="00F246F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246F1">
        <w:rPr>
          <w:rFonts w:ascii="GHEA Grapalat" w:hAnsi="GHEA Grapalat"/>
          <w:sz w:val="24"/>
          <w:szCs w:val="24"/>
        </w:rPr>
        <w:t>շինարարական</w:t>
      </w:r>
      <w:r w:rsidRPr="00AB477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246F1">
        <w:rPr>
          <w:rFonts w:ascii="GHEA Grapalat" w:hAnsi="GHEA Grapalat" w:cs="Arial"/>
          <w:sz w:val="24"/>
          <w:szCs w:val="24"/>
          <w:lang w:val="hy-AM"/>
        </w:rPr>
        <w:t>աշխատանքների</w:t>
      </w:r>
      <w:r w:rsidRPr="00F246F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246F1">
        <w:rPr>
          <w:rFonts w:ascii="GHEA Grapalat" w:hAnsi="GHEA Grapalat" w:cs="Arial"/>
          <w:sz w:val="24"/>
          <w:szCs w:val="24"/>
          <w:lang w:val="hy-AM"/>
        </w:rPr>
        <w:t>կազմակերպումը</w:t>
      </w:r>
      <w:r w:rsidR="00AB4779">
        <w:rPr>
          <w:rFonts w:ascii="GHEA Grapalat" w:hAnsi="GHEA Grapalat" w:cs="Arial"/>
          <w:sz w:val="24"/>
          <w:szCs w:val="24"/>
          <w:lang w:val="hy-AM"/>
        </w:rPr>
        <w:t>,</w:t>
      </w:r>
      <w:r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Pr="00F246F1">
        <w:rPr>
          <w:rFonts w:ascii="GHEA Grapalat" w:hAnsi="GHEA Grapalat" w:cs="Arial"/>
          <w:sz w:val="24"/>
          <w:szCs w:val="24"/>
          <w:lang w:val="hy-AM"/>
        </w:rPr>
        <w:t>աշխատատեղերի</w:t>
      </w:r>
      <w:r w:rsidRPr="00F246F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246F1">
        <w:rPr>
          <w:rFonts w:ascii="GHEA Grapalat" w:hAnsi="GHEA Grapalat" w:cs="Arial"/>
          <w:sz w:val="24"/>
          <w:szCs w:val="24"/>
          <w:lang w:val="hy-AM"/>
        </w:rPr>
        <w:t>կահավորումը</w:t>
      </w:r>
      <w:r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Pr="00F246F1">
        <w:rPr>
          <w:rFonts w:ascii="GHEA Grapalat" w:hAnsi="GHEA Grapalat" w:cs="Arial"/>
          <w:sz w:val="24"/>
          <w:szCs w:val="24"/>
        </w:rPr>
        <w:t>և</w:t>
      </w:r>
      <w:r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Pr="00F246F1">
        <w:rPr>
          <w:rFonts w:ascii="GHEA Grapalat" w:hAnsi="GHEA Grapalat" w:cs="Sylfaen"/>
          <w:sz w:val="24"/>
          <w:szCs w:val="24"/>
        </w:rPr>
        <w:t>անվտանգության</w:t>
      </w:r>
      <w:r w:rsidRPr="00AB477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246F1">
        <w:rPr>
          <w:rFonts w:ascii="GHEA Grapalat" w:hAnsi="GHEA Grapalat" w:cs="Sylfaen"/>
          <w:sz w:val="24"/>
          <w:szCs w:val="24"/>
        </w:rPr>
        <w:t>ապահովում</w:t>
      </w:r>
      <w:r w:rsidR="0095196E">
        <w:rPr>
          <w:rFonts w:ascii="GHEA Grapalat" w:hAnsi="GHEA Grapalat" w:cs="Sylfaen"/>
          <w:sz w:val="24"/>
          <w:szCs w:val="24"/>
        </w:rPr>
        <w:t>ն</w:t>
      </w:r>
      <w:r w:rsidR="0095196E" w:rsidRPr="00AB477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5196E">
        <w:rPr>
          <w:rFonts w:ascii="GHEA Grapalat" w:hAnsi="GHEA Grapalat" w:cs="Sylfaen"/>
          <w:sz w:val="24"/>
          <w:szCs w:val="24"/>
        </w:rPr>
        <w:t>անհրաժեշտ</w:t>
      </w:r>
      <w:r w:rsidR="0095196E" w:rsidRPr="00AB477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5196E">
        <w:rPr>
          <w:rFonts w:ascii="GHEA Grapalat" w:hAnsi="GHEA Grapalat" w:cs="Sylfaen"/>
          <w:sz w:val="24"/>
          <w:szCs w:val="24"/>
        </w:rPr>
        <w:t>է</w:t>
      </w:r>
      <w:r w:rsidR="0095196E" w:rsidRPr="00AB477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5196E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Pr="00F246F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246F1">
        <w:rPr>
          <w:rFonts w:ascii="GHEA Grapalat" w:hAnsi="GHEA Grapalat" w:cs="Arial"/>
          <w:sz w:val="24"/>
          <w:szCs w:val="24"/>
          <w:lang w:val="hy-AM"/>
        </w:rPr>
        <w:t>իրականաց</w:t>
      </w:r>
      <w:r w:rsidR="0095196E">
        <w:rPr>
          <w:rFonts w:ascii="GHEA Grapalat" w:hAnsi="GHEA Grapalat" w:cs="Arial"/>
          <w:sz w:val="24"/>
          <w:szCs w:val="24"/>
        </w:rPr>
        <w:t>նել</w:t>
      </w:r>
      <w:r w:rsidR="0095196E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="00CD61F9" w:rsidRPr="00AB4779">
        <w:rPr>
          <w:rFonts w:ascii="GHEA Grapalat" w:hAnsi="GHEA Grapalat" w:cs="Arial"/>
          <w:sz w:val="24"/>
          <w:szCs w:val="24"/>
          <w:lang w:val="af-ZA"/>
        </w:rPr>
        <w:t xml:space="preserve"> </w:t>
      </w:r>
      <w:r w:rsidRPr="00F246F1">
        <w:rPr>
          <w:rFonts w:ascii="GHEA Grapalat" w:hAnsi="GHEA Grapalat" w:cs="Arial"/>
          <w:sz w:val="24"/>
          <w:szCs w:val="24"/>
          <w:lang w:val="hy-AM"/>
        </w:rPr>
        <w:t>համաձայն</w:t>
      </w:r>
      <w:r w:rsidRPr="00F246F1">
        <w:rPr>
          <w:rFonts w:ascii="GHEA Grapalat" w:hAnsi="GHEA Grapalat"/>
          <w:sz w:val="24"/>
          <w:szCs w:val="24"/>
          <w:lang w:val="hy-AM"/>
        </w:rPr>
        <w:t xml:space="preserve"> </w:t>
      </w:r>
      <w:r w:rsidR="00CD61F9">
        <w:rPr>
          <w:rFonts w:ascii="GHEA Grapalat" w:hAnsi="GHEA Grapalat"/>
          <w:sz w:val="24"/>
          <w:szCs w:val="24"/>
        </w:rPr>
        <w:t>՝</w:t>
      </w:r>
    </w:p>
    <w:p w:rsidR="00CD61F9" w:rsidRPr="00AB4779" w:rsidRDefault="001B4CE2" w:rsidP="005D777E">
      <w:pPr>
        <w:pStyle w:val="ListParagraph"/>
        <w:numPr>
          <w:ilvl w:val="0"/>
          <w:numId w:val="19"/>
        </w:numPr>
        <w:tabs>
          <w:tab w:val="left" w:pos="1080"/>
        </w:tabs>
        <w:spacing w:line="360" w:lineRule="auto"/>
        <w:ind w:left="0"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CD61F9">
        <w:rPr>
          <w:rFonts w:ascii="GHEA Grapalat" w:hAnsi="GHEA Grapalat"/>
          <w:sz w:val="24"/>
          <w:szCs w:val="24"/>
          <w:lang w:val="hy-AM"/>
        </w:rPr>
        <w:t>«</w:t>
      </w:r>
      <w:r w:rsidRPr="00CD61F9">
        <w:rPr>
          <w:rFonts w:ascii="GHEA Grapalat" w:hAnsi="GHEA Grapalat" w:cs="Arial"/>
          <w:sz w:val="24"/>
          <w:szCs w:val="24"/>
          <w:lang w:val="hy-AM"/>
        </w:rPr>
        <w:t>Տեխնիկական</w:t>
      </w:r>
      <w:r w:rsidRPr="00CD61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61F9">
        <w:rPr>
          <w:rFonts w:ascii="GHEA Grapalat" w:hAnsi="GHEA Grapalat" w:cs="Arial"/>
          <w:sz w:val="24"/>
          <w:szCs w:val="24"/>
          <w:lang w:val="hy-AM"/>
        </w:rPr>
        <w:t>անվտանգության</w:t>
      </w:r>
      <w:r w:rsidRPr="00CD61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61F9">
        <w:rPr>
          <w:rFonts w:ascii="GHEA Grapalat" w:hAnsi="GHEA Grapalat" w:cs="Arial"/>
          <w:sz w:val="24"/>
          <w:szCs w:val="24"/>
          <w:lang w:val="hy-AM"/>
        </w:rPr>
        <w:t>ապահովման</w:t>
      </w:r>
      <w:r w:rsidRPr="00CD61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61F9">
        <w:rPr>
          <w:rFonts w:ascii="GHEA Grapalat" w:hAnsi="GHEA Grapalat" w:cs="Arial"/>
          <w:sz w:val="24"/>
          <w:szCs w:val="24"/>
          <w:lang w:val="hy-AM"/>
        </w:rPr>
        <w:t>պետական</w:t>
      </w:r>
      <w:r w:rsidRPr="00CD61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61F9">
        <w:rPr>
          <w:rFonts w:ascii="GHEA Grapalat" w:hAnsi="GHEA Grapalat" w:cs="Arial"/>
          <w:sz w:val="24"/>
          <w:szCs w:val="24"/>
          <w:lang w:val="hy-AM"/>
        </w:rPr>
        <w:t>կարգավորման</w:t>
      </w:r>
      <w:r w:rsidRPr="00CD61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61F9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CD61F9">
        <w:rPr>
          <w:rFonts w:ascii="GHEA Grapalat" w:hAnsi="GHEA Grapalat"/>
          <w:sz w:val="24"/>
          <w:szCs w:val="24"/>
          <w:lang w:val="hy-AM"/>
        </w:rPr>
        <w:t>»</w:t>
      </w:r>
      <w:r w:rsidR="00AB4779">
        <w:rPr>
          <w:rFonts w:ascii="GHEA Grapalat" w:hAnsi="GHEA Grapalat"/>
          <w:sz w:val="24"/>
          <w:szCs w:val="24"/>
          <w:lang w:val="hy-AM"/>
        </w:rPr>
        <w:t xml:space="preserve"> ՀՀ</w:t>
      </w:r>
      <w:r w:rsidR="00CD61F9" w:rsidRPr="00AB4779">
        <w:rPr>
          <w:rFonts w:ascii="GHEA Grapalat" w:hAnsi="GHEA Grapalat"/>
          <w:sz w:val="24"/>
          <w:szCs w:val="24"/>
          <w:lang w:val="af-ZA"/>
        </w:rPr>
        <w:t xml:space="preserve"> </w:t>
      </w:r>
      <w:r w:rsidR="00CD61F9">
        <w:rPr>
          <w:rFonts w:ascii="GHEA Grapalat" w:hAnsi="GHEA Grapalat" w:cs="Arial"/>
          <w:sz w:val="24"/>
          <w:szCs w:val="24"/>
          <w:lang w:val="hy-AM"/>
        </w:rPr>
        <w:t>օրենք</w:t>
      </w:r>
      <w:r w:rsidR="00CD61F9" w:rsidRPr="00CD61F9">
        <w:rPr>
          <w:rFonts w:ascii="GHEA Grapalat" w:hAnsi="GHEA Grapalat" w:cs="Arial"/>
          <w:sz w:val="24"/>
          <w:szCs w:val="24"/>
          <w:lang w:val="hy-AM"/>
        </w:rPr>
        <w:t>ի</w:t>
      </w:r>
      <w:r w:rsidR="00CD61F9" w:rsidRPr="00AB4779">
        <w:rPr>
          <w:rFonts w:ascii="GHEA Grapalat" w:hAnsi="GHEA Grapalat" w:cs="Arial"/>
          <w:sz w:val="24"/>
          <w:szCs w:val="24"/>
          <w:lang w:val="af-ZA"/>
        </w:rPr>
        <w:t>,</w:t>
      </w:r>
    </w:p>
    <w:p w:rsidR="00CD61F9" w:rsidRPr="00AB4779" w:rsidRDefault="001B4CE2" w:rsidP="005D777E">
      <w:pPr>
        <w:pStyle w:val="ListParagraph"/>
        <w:numPr>
          <w:ilvl w:val="0"/>
          <w:numId w:val="19"/>
        </w:numPr>
        <w:tabs>
          <w:tab w:val="left" w:pos="1080"/>
        </w:tabs>
        <w:spacing w:line="360" w:lineRule="auto"/>
        <w:ind w:left="0" w:firstLine="720"/>
        <w:jc w:val="both"/>
        <w:rPr>
          <w:rFonts w:ascii="GHEA Grapalat" w:hAnsi="GHEA Grapalat"/>
          <w:sz w:val="24"/>
          <w:szCs w:val="24"/>
          <w:lang w:val="af-ZA"/>
        </w:rPr>
      </w:pPr>
      <w:r w:rsidRPr="00CD61F9">
        <w:rPr>
          <w:rFonts w:ascii="GHEA Grapalat" w:eastAsia="Calibri" w:hAnsi="GHEA Grapalat" w:cs="Times New Roman"/>
          <w:sz w:val="24"/>
          <w:szCs w:val="24"/>
          <w:lang w:val="hy-AM"/>
        </w:rPr>
        <w:t>«</w:t>
      </w:r>
      <w:r w:rsidRPr="00CD61F9">
        <w:rPr>
          <w:rFonts w:ascii="GHEA Grapalat" w:hAnsi="GHEA Grapalat" w:cs="Arial"/>
          <w:sz w:val="24"/>
          <w:szCs w:val="24"/>
          <w:lang w:val="hy-AM"/>
        </w:rPr>
        <w:t>Հրդեհային</w:t>
      </w:r>
      <w:r w:rsidRPr="00CD61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61F9">
        <w:rPr>
          <w:rFonts w:ascii="GHEA Grapalat" w:hAnsi="GHEA Grapalat" w:cs="Arial"/>
          <w:sz w:val="24"/>
          <w:szCs w:val="24"/>
          <w:lang w:val="hy-AM"/>
        </w:rPr>
        <w:t>անվտանգության</w:t>
      </w:r>
      <w:r w:rsidRPr="00CD61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61F9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CD61F9">
        <w:rPr>
          <w:rFonts w:ascii="GHEA Grapalat" w:hAnsi="GHEA Grapalat"/>
          <w:sz w:val="24"/>
          <w:szCs w:val="24"/>
          <w:lang w:val="hy-AM"/>
        </w:rPr>
        <w:t>»</w:t>
      </w:r>
      <w:r w:rsidR="00AB4779">
        <w:rPr>
          <w:rFonts w:ascii="GHEA Grapalat" w:hAnsi="GHEA Grapalat"/>
          <w:sz w:val="24"/>
          <w:szCs w:val="24"/>
          <w:lang w:val="hy-AM"/>
        </w:rPr>
        <w:t xml:space="preserve"> ՀՀ</w:t>
      </w:r>
      <w:r w:rsidRPr="00CD61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61F9">
        <w:rPr>
          <w:rFonts w:ascii="GHEA Grapalat" w:hAnsi="GHEA Grapalat" w:cs="Arial"/>
          <w:sz w:val="24"/>
          <w:szCs w:val="24"/>
          <w:lang w:val="hy-AM"/>
        </w:rPr>
        <w:t>օրենք</w:t>
      </w:r>
      <w:r w:rsidR="00CD61F9">
        <w:rPr>
          <w:rFonts w:ascii="GHEA Grapalat" w:hAnsi="GHEA Grapalat" w:cs="Arial"/>
          <w:sz w:val="24"/>
          <w:szCs w:val="24"/>
        </w:rPr>
        <w:t>ի</w:t>
      </w:r>
      <w:r w:rsidR="00CD61F9" w:rsidRPr="00AB4779">
        <w:rPr>
          <w:rFonts w:ascii="GHEA Grapalat" w:hAnsi="GHEA Grapalat" w:cs="Arial"/>
          <w:sz w:val="24"/>
          <w:szCs w:val="24"/>
          <w:lang w:val="af-ZA"/>
        </w:rPr>
        <w:t>,</w:t>
      </w:r>
    </w:p>
    <w:p w:rsidR="00CD61F9" w:rsidRPr="00CD61F9" w:rsidRDefault="00CD61F9" w:rsidP="005D777E">
      <w:pPr>
        <w:pStyle w:val="ListParagraph"/>
        <w:numPr>
          <w:ilvl w:val="0"/>
          <w:numId w:val="19"/>
        </w:numPr>
        <w:tabs>
          <w:tab w:val="left" w:pos="1080"/>
        </w:tabs>
        <w:spacing w:line="36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CD61F9">
        <w:rPr>
          <w:rFonts w:ascii="GHEA Grapalat" w:eastAsia="Times New Roman" w:hAnsi="GHEA Grapalat" w:cs="Sylfaen"/>
          <w:sz w:val="24"/>
          <w:szCs w:val="24"/>
          <w:lang w:val="hy-AM" w:eastAsia="ru-RU"/>
        </w:rPr>
        <w:lastRenderedPageBreak/>
        <w:t>ՀՀ քաղաքաշինության կոմիտեի նախագահի 2022 թվականի օգոստոսի 26-ի N 21-Ն հրամանով հաստատված</w:t>
      </w:r>
      <w:r w:rsidRPr="00CD61F9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CD61F9"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  <w:t>ՀՀՇՆ 13-02-2022</w:t>
      </w:r>
      <w:r w:rsidRPr="00CD61F9">
        <w:rPr>
          <w:rFonts w:ascii="Calibri" w:eastAsia="Times New Roman" w:hAnsi="Calibri" w:cs="Calibri"/>
          <w:bCs/>
          <w:sz w:val="24"/>
          <w:szCs w:val="24"/>
          <w:lang w:val="hy-AM" w:eastAsia="ru-RU"/>
        </w:rPr>
        <w:t> </w:t>
      </w:r>
      <w:r w:rsidRPr="00CD61F9">
        <w:rPr>
          <w:rFonts w:ascii="GHEA Grapalat" w:eastAsia="Times New Roman" w:hAnsi="GHEA Grapalat" w:cs="GHEA Grapalat"/>
          <w:bCs/>
          <w:sz w:val="24"/>
          <w:szCs w:val="24"/>
          <w:lang w:val="hy-AM" w:eastAsia="ru-RU"/>
        </w:rPr>
        <w:t>«Անվտանգության</w:t>
      </w:r>
      <w:r w:rsidRPr="00CD61F9"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  <w:t xml:space="preserve"> </w:t>
      </w:r>
      <w:r w:rsidRPr="00CD61F9">
        <w:rPr>
          <w:rFonts w:ascii="GHEA Grapalat" w:eastAsia="Times New Roman" w:hAnsi="GHEA Grapalat" w:cs="GHEA Grapalat"/>
          <w:bCs/>
          <w:sz w:val="24"/>
          <w:szCs w:val="24"/>
          <w:lang w:val="hy-AM" w:eastAsia="ru-RU"/>
        </w:rPr>
        <w:t>տեխնիկա</w:t>
      </w:r>
      <w:r w:rsidRPr="00CD61F9"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  <w:t xml:space="preserve"> </w:t>
      </w:r>
      <w:r w:rsidRPr="00CD61F9">
        <w:rPr>
          <w:rFonts w:ascii="GHEA Grapalat" w:eastAsia="Times New Roman" w:hAnsi="GHEA Grapalat" w:cs="GHEA Grapalat"/>
          <w:bCs/>
          <w:sz w:val="24"/>
          <w:szCs w:val="24"/>
          <w:lang w:val="hy-AM" w:eastAsia="ru-RU"/>
        </w:rPr>
        <w:t>շինարարությունում»</w:t>
      </w:r>
      <w:r w:rsidRPr="00CD61F9"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  <w:t xml:space="preserve"> </w:t>
      </w:r>
      <w:r w:rsidRPr="00CD61F9">
        <w:rPr>
          <w:rFonts w:ascii="GHEA Grapalat" w:eastAsia="Times New Roman" w:hAnsi="GHEA Grapalat" w:cs="GHEA Grapalat"/>
          <w:bCs/>
          <w:sz w:val="24"/>
          <w:szCs w:val="24"/>
          <w:lang w:val="hy-AM" w:eastAsia="ru-RU"/>
        </w:rPr>
        <w:t>շինարարական նորմեր</w:t>
      </w:r>
      <w:r>
        <w:rPr>
          <w:rFonts w:ascii="GHEA Grapalat" w:eastAsia="Times New Roman" w:hAnsi="GHEA Grapalat" w:cs="GHEA Grapalat"/>
          <w:bCs/>
          <w:sz w:val="24"/>
          <w:szCs w:val="24"/>
          <w:lang w:eastAsia="ru-RU"/>
        </w:rPr>
        <w:t>ի</w:t>
      </w:r>
      <w:r w:rsidRPr="00CD61F9">
        <w:rPr>
          <w:rFonts w:ascii="GHEA Grapalat" w:eastAsia="Times New Roman" w:hAnsi="GHEA Grapalat" w:cs="GHEA Grapalat"/>
          <w:bCs/>
          <w:sz w:val="24"/>
          <w:szCs w:val="24"/>
          <w:lang w:val="hy-AM" w:eastAsia="ru-RU"/>
        </w:rPr>
        <w:t>,</w:t>
      </w:r>
    </w:p>
    <w:p w:rsidR="00CD61F9" w:rsidRPr="00CD61F9" w:rsidRDefault="00CD61F9" w:rsidP="005D777E">
      <w:pPr>
        <w:pStyle w:val="ListParagraph"/>
        <w:numPr>
          <w:ilvl w:val="0"/>
          <w:numId w:val="19"/>
        </w:numPr>
        <w:tabs>
          <w:tab w:val="left" w:pos="1080"/>
        </w:tabs>
        <w:spacing w:line="36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CD61F9">
        <w:rPr>
          <w:rFonts w:ascii="GHEA Grapalat" w:eastAsia="Times New Roman" w:hAnsi="GHEA Grapalat" w:cs="Times New Roman"/>
          <w:sz w:val="24"/>
          <w:szCs w:val="24"/>
          <w:lang w:val="hy-AM"/>
        </w:rPr>
        <w:t>ՀՀ քաղաքաշինության նախարարի 2008 թվականի հունվարի 14-ի N 11-Ն հրամանով հաստատված</w:t>
      </w:r>
      <w:r w:rsidRPr="00CD61F9">
        <w:rPr>
          <w:rFonts w:ascii="GHEA Grapalat" w:eastAsia="Calibri" w:hAnsi="GHEA Grapalat" w:cs="Times New Roman"/>
          <w:bCs/>
          <w:sz w:val="24"/>
          <w:szCs w:val="24"/>
          <w:lang w:val="hy-AM"/>
        </w:rPr>
        <w:t xml:space="preserve"> </w:t>
      </w:r>
      <w:r w:rsidRPr="00CD61F9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ՀՀՇՆ I-3.01.01-2008 Շինարարական արտադրության կազմակերպում շինարարական նորմեր</w:t>
      </w:r>
      <w:r>
        <w:rPr>
          <w:rFonts w:ascii="GHEA Grapalat" w:eastAsia="Times New Roman" w:hAnsi="GHEA Grapalat" w:cs="Times New Roman"/>
          <w:bCs/>
          <w:sz w:val="24"/>
          <w:szCs w:val="24"/>
        </w:rPr>
        <w:t>ի</w:t>
      </w:r>
      <w:r w:rsidRPr="00CD61F9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,</w:t>
      </w:r>
    </w:p>
    <w:p w:rsidR="00CD61F9" w:rsidRPr="00C06368" w:rsidRDefault="00CD61F9" w:rsidP="005D777E">
      <w:pPr>
        <w:pStyle w:val="ListParagraph"/>
        <w:widowControl/>
        <w:numPr>
          <w:ilvl w:val="0"/>
          <w:numId w:val="19"/>
        </w:numPr>
        <w:tabs>
          <w:tab w:val="left" w:pos="1080"/>
        </w:tabs>
        <w:autoSpaceDE/>
        <w:autoSpaceDN/>
        <w:spacing w:before="0" w:line="360" w:lineRule="auto"/>
        <w:ind w:left="0" w:right="368" w:firstLine="720"/>
        <w:contextualSpacing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C06368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 քաղաքաշինության կոմիտեի նախագահի 2023 թվականի փետրվարի 9-ի N 09-Ա հրամանով հաստատված</w:t>
      </w:r>
      <w:r w:rsidRPr="00C06368">
        <w:rPr>
          <w:rFonts w:ascii="GHEA Grapalat" w:eastAsia="Times New Roman" w:hAnsi="GHEA Grapalat" w:cs="Sylfaen"/>
          <w:b/>
          <w:bCs/>
          <w:sz w:val="24"/>
          <w:szCs w:val="24"/>
          <w:lang w:val="hy-AM" w:eastAsia="ru-RU"/>
        </w:rPr>
        <w:t xml:space="preserve"> </w:t>
      </w:r>
      <w:r w:rsidRPr="00C06368"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  <w:t>Տարբեր նշանակության շենքերի ու շինությունների կառուցման (այդ թվում՝ վերակառուցման, հիմնանորոգման, արդիականացման, վերազինման, ընդլայնման, քանդման կամ ապամոնտաժման) աշխատանքներ կատարողների և տեխնիկական հսկողության ծառայություններ մատուցողների նկատմամբ՝ շինարարական աշխատանքների ընթացքում նորմատիվատեխնիկական և հաստատված նախագծանախահաշվային փաստաթղթերով սահմանված պահանջների՝ շինարարական հրապարակի պատշաճ կազմակերպման, կահավորման և անվտանգության տեխնիկայի կանոնների չպահպանման, հայտնաբերված խախտումների և թերությունների համար պատասխանատվության միջոցների կիրառման վերաբերյալ մեթոդական խորհրդատվության դրույթներ</w:t>
      </w:r>
      <w:r>
        <w:rPr>
          <w:rFonts w:ascii="GHEA Grapalat" w:eastAsia="Times New Roman" w:hAnsi="GHEA Grapalat" w:cs="Sylfaen"/>
          <w:bCs/>
          <w:sz w:val="24"/>
          <w:szCs w:val="24"/>
          <w:lang w:eastAsia="ru-RU"/>
        </w:rPr>
        <w:t>ի</w:t>
      </w:r>
      <w:r w:rsidRPr="00C06368"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  <w:t>»</w:t>
      </w:r>
      <w:r w:rsidRPr="00C06368">
        <w:rPr>
          <w:rFonts w:ascii="GHEA Grapalat" w:eastAsia="Times New Roman" w:hAnsi="GHEA Grapalat" w:cs="Sylfaen"/>
          <w:bCs/>
          <w:sz w:val="24"/>
          <w:szCs w:val="24"/>
          <w:lang w:val="hy-AM" w:eastAsia="ru-RU"/>
        </w:rPr>
        <w:t>,</w:t>
      </w:r>
    </w:p>
    <w:p w:rsidR="00CD61F9" w:rsidRPr="00C06368" w:rsidRDefault="00CD61F9" w:rsidP="005D777E">
      <w:pPr>
        <w:pStyle w:val="ListParagraph"/>
        <w:widowControl/>
        <w:numPr>
          <w:ilvl w:val="0"/>
          <w:numId w:val="19"/>
        </w:numPr>
        <w:tabs>
          <w:tab w:val="left" w:pos="1080"/>
        </w:tabs>
        <w:autoSpaceDE/>
        <w:autoSpaceDN/>
        <w:spacing w:before="0" w:line="360" w:lineRule="auto"/>
        <w:ind w:left="0" w:right="368" w:firstLine="720"/>
        <w:contextualSpacing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C0636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ՀՀ առողջապահության նախարարի 2006 թվականի փետրվարի 16-ի N 163-Ն հրամանով հաստատված </w:t>
      </w:r>
      <w:r w:rsidRPr="00C06368">
        <w:rPr>
          <w:rFonts w:ascii="GHEA Grapalat" w:eastAsia="Calibri" w:hAnsi="GHEA Grapalat" w:cs="Times New Roman"/>
          <w:sz w:val="24"/>
          <w:szCs w:val="24"/>
          <w:lang w:val="hy-AM"/>
        </w:rPr>
        <w:t></w:t>
      </w:r>
      <w:r w:rsidRPr="00C06368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Աշխատանքային գոտու օդում և մթնոլորտային օդում հիգիենիկ նորմեր</w:t>
      </w:r>
      <w:r w:rsidRPr="00AB4779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ի</w:t>
      </w:r>
      <w:r w:rsidRPr="00C06368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</w:t>
      </w:r>
      <w:r w:rsidRPr="00C06368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</w:p>
    <w:p w:rsidR="00CD61F9" w:rsidRPr="00C06368" w:rsidRDefault="00CD61F9" w:rsidP="005D777E">
      <w:pPr>
        <w:pStyle w:val="ListParagraph"/>
        <w:widowControl/>
        <w:numPr>
          <w:ilvl w:val="0"/>
          <w:numId w:val="19"/>
        </w:numPr>
        <w:tabs>
          <w:tab w:val="left" w:pos="1080"/>
        </w:tabs>
        <w:autoSpaceDE/>
        <w:autoSpaceDN/>
        <w:spacing w:before="0" w:line="360" w:lineRule="auto"/>
        <w:ind w:left="0" w:right="368" w:firstLine="720"/>
        <w:contextualSpacing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C0636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ՀՀ առողջապահության նախարարի </w:t>
      </w:r>
      <w:r w:rsidRPr="00C06368">
        <w:rPr>
          <w:rFonts w:ascii="GHEA Grapalat" w:eastAsia="Times New Roman" w:hAnsi="GHEA Grapalat" w:cs="Times New Roman"/>
          <w:sz w:val="24"/>
          <w:szCs w:val="24"/>
          <w:shd w:val="clear" w:color="auto" w:fill="FFFFFF"/>
          <w:lang w:val="hy-AM" w:eastAsia="ru-RU"/>
        </w:rPr>
        <w:t>2010 թվականի դեկտեմբերի  6-ի</w:t>
      </w:r>
      <w:r w:rsidRPr="00C06368">
        <w:rPr>
          <w:rFonts w:ascii="Courier New" w:eastAsia="Times New Roman" w:hAnsi="Courier New" w:cs="Courier New"/>
          <w:sz w:val="24"/>
          <w:szCs w:val="24"/>
          <w:shd w:val="clear" w:color="auto" w:fill="FFFFFF"/>
          <w:lang w:val="hy-AM" w:eastAsia="ru-RU"/>
        </w:rPr>
        <w:t> </w:t>
      </w:r>
      <w:r w:rsidRPr="00C06368">
        <w:rPr>
          <w:rFonts w:ascii="GHEA Grapalat" w:eastAsia="Times New Roman" w:hAnsi="GHEA Grapalat" w:cs="Times New Roman"/>
          <w:sz w:val="24"/>
          <w:szCs w:val="24"/>
          <w:shd w:val="clear" w:color="auto" w:fill="FFFFFF"/>
          <w:lang w:val="hy-AM" w:eastAsia="ru-RU"/>
        </w:rPr>
        <w:t xml:space="preserve"> N 27-Ն հրամանով հաստատված  </w:t>
      </w:r>
      <w:r w:rsidRPr="00C06368">
        <w:rPr>
          <w:rFonts w:ascii="GHEA Grapalat" w:eastAsia="Calibri" w:hAnsi="GHEA Grapalat" w:cs="Arial Unicode"/>
          <w:sz w:val="24"/>
          <w:szCs w:val="24"/>
          <w:shd w:val="clear" w:color="auto" w:fill="FFFFFF"/>
          <w:lang w:val="hy-AM"/>
        </w:rPr>
        <w:t>«</w:t>
      </w:r>
      <w:r w:rsidRPr="00C06368"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  <w:t>Կազմակերպությունների աշխատատեղերում աշխատանքային գոտու օդում քիմիական նյութերի սահմանային թույլատրելի կոնցենտրացիաները</w:t>
      </w:r>
      <w:r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  <w:t xml:space="preserve">» </w:t>
      </w:r>
      <w:r w:rsidRPr="00C06368"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  <w:t>N 2.2.5-004-10 սանիտարական կանոններ</w:t>
      </w:r>
      <w:r w:rsidRPr="00AB4779"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  <w:t>ի</w:t>
      </w:r>
      <w:r w:rsidRPr="00C06368"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  <w:t xml:space="preserve"> և նորմեր</w:t>
      </w:r>
      <w:r w:rsidRPr="00AB4779"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  <w:t>ի</w:t>
      </w:r>
      <w:r w:rsidRPr="00C06368"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  <w:t xml:space="preserve">: </w:t>
      </w:r>
    </w:p>
    <w:p w:rsidR="0054465F" w:rsidRPr="00AB4779" w:rsidRDefault="00A157DE" w:rsidP="009B07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>Շինարար</w:t>
      </w:r>
      <w:r w:rsidR="00BE1A1E"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>ութ</w:t>
      </w:r>
      <w:r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յան ոլորտում իրազեկվածության բարձրացման հարցում մասնագիտական </w:t>
      </w:r>
      <w:r w:rsidRPr="00AB4779">
        <w:rPr>
          <w:rFonts w:ascii="GHEA Grapalat" w:hAnsi="GHEA Grapalat" w:cs="Cambria Math"/>
          <w:sz w:val="24"/>
          <w:szCs w:val="24"/>
          <w:shd w:val="clear" w:color="auto" w:fill="FFFFFF"/>
          <w:lang w:val="hy-AM"/>
        </w:rPr>
        <w:t xml:space="preserve"> </w:t>
      </w:r>
      <w:r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աջակցություն ցուցաբերելու համար ս</w:t>
      </w:r>
      <w:r w:rsidR="0019337D"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ույն </w:t>
      </w:r>
      <w:r w:rsidR="0054465F"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ուղեցույցը նպատակ ունի ընդգծել անվտանգության կարևորությունը՝ մանրամասնելով շինարարական </w:t>
      </w:r>
      <w:r w:rsidR="0019337D"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նորմերի </w:t>
      </w:r>
      <w:r w:rsidR="0054465F"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և </w:t>
      </w:r>
      <w:r w:rsidR="0054465F"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lastRenderedPageBreak/>
        <w:t>կանոն</w:t>
      </w:r>
      <w:r w:rsidR="0019337D"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>ների</w:t>
      </w:r>
      <w:r w:rsidR="0054465F" w:rsidRPr="00AB477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պահանջները՝ դրանց բովանդակությունը հասկանալի ձևով ներկայացնելու համար:</w:t>
      </w:r>
    </w:p>
    <w:p w:rsidR="00A17B8D" w:rsidRDefault="00852C58" w:rsidP="00A17B8D">
      <w:pPr>
        <w:shd w:val="clear" w:color="auto" w:fill="FFFFFF"/>
        <w:tabs>
          <w:tab w:val="left" w:pos="1080"/>
        </w:tabs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Ուղեցույցով </w:t>
      </w:r>
      <w:r w:rsidR="00A17B8D" w:rsidRPr="00C3429C">
        <w:rPr>
          <w:rFonts w:ascii="GHEA Grapalat" w:hAnsi="GHEA Grapalat" w:cs="Sylfaen"/>
          <w:sz w:val="24"/>
          <w:szCs w:val="24"/>
          <w:lang w:val="af-ZA"/>
        </w:rPr>
        <w:t xml:space="preserve"> սահմանված պահանջները պետք է նպաստեն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7B8D" w:rsidRPr="00C3429C">
        <w:rPr>
          <w:rFonts w:ascii="GHEA Grapalat" w:hAnsi="GHEA Grapalat" w:cs="Sylfaen"/>
          <w:sz w:val="24"/>
          <w:szCs w:val="24"/>
          <w:lang w:val="af-ZA"/>
        </w:rPr>
        <w:t xml:space="preserve">շինարարական աշխատանքների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անվտանգության </w:t>
      </w:r>
      <w:r w:rsidR="00A17B8D" w:rsidRPr="00C3429C">
        <w:rPr>
          <w:rFonts w:ascii="GHEA Grapalat" w:hAnsi="GHEA Grapalat" w:cs="Sylfaen"/>
          <w:sz w:val="24"/>
          <w:szCs w:val="24"/>
          <w:lang w:val="af-ZA"/>
        </w:rPr>
        <w:t xml:space="preserve"> բարձրացմանը,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 xml:space="preserve"> որոնք  </w:t>
      </w:r>
      <w:r w:rsidR="00A17B8D" w:rsidRPr="00C3429C">
        <w:rPr>
          <w:rFonts w:ascii="GHEA Grapalat" w:hAnsi="GHEA Grapalat" w:cs="Tahoma"/>
          <w:sz w:val="24"/>
          <w:szCs w:val="24"/>
          <w:shd w:val="clear" w:color="auto" w:fill="FFFFFF"/>
        </w:rPr>
        <w:t>պահանջված</w:t>
      </w:r>
      <w:r w:rsidR="00A17B8D" w:rsidRPr="00C3429C">
        <w:rPr>
          <w:rFonts w:ascii="GHEA Grapalat" w:hAnsi="GHEA Grapalat" w:cs="Tahoma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 w:cs="Tahoma"/>
          <w:sz w:val="24"/>
          <w:szCs w:val="24"/>
          <w:shd w:val="clear" w:color="auto" w:fill="FFFFFF"/>
        </w:rPr>
        <w:t>են</w:t>
      </w:r>
      <w:r w:rsidR="00A17B8D" w:rsidRPr="00C3429C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աշխատուժի կառավարման  </w:t>
      </w:r>
      <w:r>
        <w:rPr>
          <w:rFonts w:ascii="GHEA Grapalat" w:hAnsi="GHEA Grapalat"/>
          <w:sz w:val="24"/>
          <w:szCs w:val="24"/>
        </w:rPr>
        <w:t xml:space="preserve">և կազմակերպման գործընթացների </w:t>
      </w:r>
      <w:r w:rsidR="00A17B8D" w:rsidRPr="00C3429C">
        <w:rPr>
          <w:rFonts w:ascii="GHEA Grapalat" w:hAnsi="GHEA Grapalat"/>
          <w:sz w:val="24"/>
          <w:szCs w:val="24"/>
        </w:rPr>
        <w:t xml:space="preserve"> շրջանակներում</w:t>
      </w:r>
      <w:r w:rsidR="00A17B8D" w:rsidRPr="00C3429C">
        <w:rPr>
          <w:rFonts w:ascii="GHEA Grapalat" w:hAnsi="GHEA Grapalat"/>
          <w:sz w:val="24"/>
          <w:szCs w:val="24"/>
          <w:lang w:val="hy-AM"/>
        </w:rPr>
        <w:t>:</w:t>
      </w:r>
    </w:p>
    <w:p w:rsidR="00A17B8D" w:rsidRPr="00C15A4F" w:rsidRDefault="00852C58" w:rsidP="00A17B8D">
      <w:pPr>
        <w:shd w:val="clear" w:color="auto" w:fill="FFFFFF"/>
        <w:tabs>
          <w:tab w:val="left" w:pos="1080"/>
        </w:tabs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Ուղեցույցը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մշակելիս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հաշվի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առնվել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ՀՀ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օրենսդրության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,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Միջազգային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և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եվրոպական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ստանդարտների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,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ԱՊՀ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շրջանակներում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կնքված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Միջկառավարական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համաձայնագրերի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պահանջները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,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ինչպես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նաև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Եվրասիական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տնտեսական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միությանն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(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ԵԱՏՄ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)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անդամակցելու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հետ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կապված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մարտահրավերները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: </w:t>
      </w:r>
      <w:r>
        <w:rPr>
          <w:rFonts w:ascii="GHEA Grapalat" w:hAnsi="GHEA Grapalat" w:cs="Sylfaen"/>
          <w:sz w:val="24"/>
          <w:szCs w:val="24"/>
          <w:lang w:val="af-ZA"/>
        </w:rPr>
        <w:t>Ուղեցույցի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մշակման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գործընթացն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իրականացնելիս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դրանք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հնարավորինս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համապատասխանեցվել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Եվրամիության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երկրների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շինարարության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ոլորտում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գործող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նորմատիվ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փաստաթղթերին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և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դրանց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կիրարկումն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ապահովող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եվրոպական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ստանդարտներին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,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ինչպես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նաև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հաշվի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առնվել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ԱՊՀ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անդամ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երկրների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և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միջազգային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լավագույն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 xml:space="preserve"> 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</w:rPr>
        <w:t>փորձը</w:t>
      </w:r>
      <w:r w:rsidR="00A17B8D" w:rsidRPr="00C3429C">
        <w:rPr>
          <w:rFonts w:ascii="GHEA Grapalat" w:hAnsi="GHEA Grapalat"/>
          <w:sz w:val="24"/>
          <w:szCs w:val="24"/>
          <w:shd w:val="clear" w:color="auto" w:fill="FFFFFF"/>
          <w:lang w:val="af-ZA"/>
        </w:rPr>
        <w:t>:</w:t>
      </w:r>
    </w:p>
    <w:p w:rsidR="00A17B8D" w:rsidRPr="00C3429C" w:rsidRDefault="00A17B8D" w:rsidP="00A17B8D">
      <w:pPr>
        <w:spacing w:after="0" w:line="360" w:lineRule="auto"/>
        <w:ind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C3429C">
        <w:rPr>
          <w:rFonts w:ascii="GHEA Grapalat" w:hAnsi="GHEA Grapalat" w:cs="Sylfaen"/>
          <w:sz w:val="24"/>
          <w:szCs w:val="24"/>
          <w:lang w:val="pt-BR"/>
        </w:rPr>
        <w:t>Հաշվի</w:t>
      </w:r>
      <w:r w:rsidRPr="00C3429C">
        <w:rPr>
          <w:rFonts w:ascii="GHEA Grapalat" w:hAnsi="GHEA Grapalat"/>
          <w:sz w:val="24"/>
          <w:szCs w:val="24"/>
          <w:lang w:val="pt-BR"/>
        </w:rPr>
        <w:t xml:space="preserve"> առնելով վերոգրյալը՝ </w:t>
      </w:r>
      <w:r w:rsidR="00852C58">
        <w:rPr>
          <w:rFonts w:ascii="GHEA Grapalat" w:hAnsi="GHEA Grapalat"/>
          <w:sz w:val="24"/>
          <w:szCs w:val="24"/>
          <w:lang w:val="pt-BR"/>
        </w:rPr>
        <w:t>ի կատարումն</w:t>
      </w:r>
      <w:r w:rsidR="00852C58" w:rsidRPr="00313BB1">
        <w:rPr>
          <w:rFonts w:ascii="GHEA Grapalat" w:hAnsi="GHEA Grapalat"/>
          <w:b/>
          <w:sz w:val="24"/>
          <w:szCs w:val="24"/>
        </w:rPr>
        <w:t xml:space="preserve"> </w:t>
      </w:r>
      <w:r w:rsidR="00852C58" w:rsidRPr="005D777E">
        <w:rPr>
          <w:rFonts w:ascii="GHEA Grapalat" w:hAnsi="GHEA Grapalat"/>
          <w:sz w:val="24"/>
          <w:szCs w:val="24"/>
        </w:rPr>
        <w:t xml:space="preserve">ՀՀ վարչապետի աշխատակազմի </w:t>
      </w:r>
      <w:r w:rsidR="00852C58" w:rsidRPr="005D777E">
        <w:rPr>
          <w:rFonts w:ascii="GHEA Grapalat" w:hAnsi="GHEA Grapalat"/>
          <w:sz w:val="24"/>
          <w:szCs w:val="24"/>
          <w:lang w:val="pt-BR"/>
        </w:rPr>
        <w:t xml:space="preserve"> 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 w:eastAsia="ru-RU"/>
        </w:rPr>
        <w:t>17.01.2025թ</w:t>
      </w:r>
      <w:r w:rsid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ru-RU"/>
        </w:rPr>
        <w:t>-ի N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 w:eastAsia="ru-RU"/>
        </w:rPr>
        <w:t>02/11.2/1389-2025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ru-RU"/>
        </w:rPr>
        <w:t xml:space="preserve">, 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 w:eastAsia="ru-RU"/>
        </w:rPr>
        <w:t xml:space="preserve"> 0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ru-RU"/>
        </w:rPr>
        <w:t>7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 w:eastAsia="ru-RU"/>
        </w:rPr>
        <w:t>.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ru-RU"/>
        </w:rPr>
        <w:t>01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 w:eastAsia="ru-RU"/>
        </w:rPr>
        <w:t>.202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ru-RU"/>
        </w:rPr>
        <w:t>5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 w:eastAsia="ru-RU"/>
        </w:rPr>
        <w:t>թ</w:t>
      </w:r>
      <w:r w:rsid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ru-RU"/>
        </w:rPr>
        <w:t xml:space="preserve">-ի </w:t>
      </w:r>
      <w:r w:rsidR="00852C58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 w:eastAsia="ru-RU"/>
        </w:rPr>
        <w:t>N 02/06.32/179-2025</w:t>
      </w:r>
      <w:r w:rsid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eastAsia="ru-RU"/>
        </w:rPr>
        <w:t xml:space="preserve">, </w:t>
      </w:r>
      <w:r w:rsidR="00852C58" w:rsidRPr="005D777E">
        <w:rPr>
          <w:rFonts w:ascii="GHEA Grapalat" w:hAnsi="GHEA Grapalat"/>
          <w:sz w:val="24"/>
          <w:szCs w:val="24"/>
        </w:rPr>
        <w:t>06.12.2024թ</w:t>
      </w:r>
      <w:r w:rsidR="005D777E">
        <w:rPr>
          <w:rFonts w:ascii="GHEA Grapalat" w:hAnsi="GHEA Grapalat"/>
          <w:sz w:val="24"/>
          <w:szCs w:val="24"/>
        </w:rPr>
        <w:t>-ի</w:t>
      </w:r>
      <w:r w:rsidR="00852C58" w:rsidRPr="005D777E">
        <w:rPr>
          <w:rFonts w:ascii="GHEA Grapalat" w:hAnsi="GHEA Grapalat"/>
          <w:sz w:val="24"/>
          <w:szCs w:val="24"/>
        </w:rPr>
        <w:t xml:space="preserve"> N 099/33939-2024 հանձնարարականների՝</w:t>
      </w:r>
      <w:r w:rsidR="005D777E">
        <w:rPr>
          <w:rFonts w:ascii="GHEA Grapalat" w:hAnsi="GHEA Grapalat"/>
          <w:sz w:val="24"/>
          <w:szCs w:val="24"/>
          <w:lang w:val="pt-BR"/>
        </w:rPr>
        <w:t xml:space="preserve"> </w:t>
      </w:r>
      <w:r w:rsidRPr="00C3429C">
        <w:rPr>
          <w:rFonts w:ascii="GHEA Grapalat" w:hAnsi="GHEA Grapalat"/>
          <w:sz w:val="24"/>
          <w:szCs w:val="24"/>
          <w:lang w:val="pt-BR"/>
        </w:rPr>
        <w:t>ՀՀ քաղաքաշինության կոմիտեն</w:t>
      </w:r>
      <w:r w:rsidR="00852C58">
        <w:rPr>
          <w:rFonts w:ascii="GHEA Grapalat" w:hAnsi="GHEA Grapalat"/>
          <w:sz w:val="24"/>
          <w:szCs w:val="24"/>
          <w:lang w:val="pt-BR"/>
        </w:rPr>
        <w:t xml:space="preserve"> </w:t>
      </w:r>
      <w:r w:rsidRPr="00C3429C">
        <w:rPr>
          <w:rFonts w:ascii="GHEA Grapalat" w:hAnsi="GHEA Grapalat"/>
          <w:sz w:val="24"/>
          <w:szCs w:val="24"/>
          <w:lang w:val="pt-BR"/>
        </w:rPr>
        <w:t xml:space="preserve"> նախաձեռնել է</w:t>
      </w:r>
      <w:r w:rsidRPr="00C3429C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852C58">
        <w:rPr>
          <w:rFonts w:ascii="GHEA Grapalat" w:hAnsi="GHEA Grapalat"/>
          <w:bCs/>
          <w:sz w:val="24"/>
          <w:szCs w:val="24"/>
        </w:rPr>
        <w:t xml:space="preserve"> ուղեցույցի </w:t>
      </w:r>
      <w:r w:rsidRPr="00C3429C">
        <w:rPr>
          <w:rFonts w:ascii="GHEA Grapalat" w:hAnsi="GHEA Grapalat"/>
          <w:sz w:val="24"/>
          <w:szCs w:val="24"/>
          <w:lang w:val="pt-BR"/>
        </w:rPr>
        <w:t xml:space="preserve">մշակման գործընթացը: </w:t>
      </w:r>
      <w:r w:rsidRPr="00C3429C">
        <w:rPr>
          <w:rFonts w:ascii="GHEA Grapalat" w:eastAsiaTheme="minorEastAsia" w:hAnsi="GHEA Grapalat"/>
          <w:sz w:val="24"/>
          <w:szCs w:val="24"/>
          <w:lang w:val="pt-BR"/>
        </w:rPr>
        <w:t xml:space="preserve">Մշակված փաստաթղթի </w:t>
      </w:r>
      <w:r w:rsidR="00852C58">
        <w:rPr>
          <w:rFonts w:ascii="GHEA Grapalat" w:eastAsiaTheme="minorEastAsia" w:hAnsi="GHEA Grapalat"/>
          <w:sz w:val="24"/>
          <w:szCs w:val="24"/>
          <w:lang w:val="pt-BR"/>
        </w:rPr>
        <w:t>նախագիծը</w:t>
      </w:r>
      <w:r w:rsidRPr="00C3429C">
        <w:rPr>
          <w:rFonts w:ascii="GHEA Grapalat" w:eastAsiaTheme="minorEastAsia" w:hAnsi="GHEA Grapalat"/>
          <w:sz w:val="24"/>
          <w:szCs w:val="24"/>
          <w:lang w:val="pt-BR"/>
        </w:rPr>
        <w:t xml:space="preserve"> սահմանված կարգով ներկայացվել են շահագրգիռ մարմինների և կազմակերպությունների քննարկմանը՝ </w:t>
      </w:r>
      <w:r w:rsidRPr="00C3429C">
        <w:rPr>
          <w:rFonts w:ascii="GHEA Grapalat" w:hAnsi="GHEA Grapalat"/>
          <w:sz w:val="24"/>
          <w:szCs w:val="24"/>
          <w:lang w:val="pt-BR"/>
        </w:rPr>
        <w:t>«</w:t>
      </w:r>
      <w:r w:rsidRPr="00C3429C">
        <w:rPr>
          <w:rFonts w:ascii="GHEA Grapalat" w:eastAsiaTheme="minorEastAsia" w:hAnsi="GHEA Grapalat"/>
          <w:sz w:val="24"/>
          <w:szCs w:val="24"/>
          <w:lang w:val="pt-BR"/>
        </w:rPr>
        <w:t>Նորմատիվ իրավական ակտերի մասին</w:t>
      </w:r>
      <w:r w:rsidRPr="00C3429C">
        <w:rPr>
          <w:rFonts w:ascii="GHEA Grapalat" w:hAnsi="GHEA Grapalat"/>
          <w:sz w:val="24"/>
          <w:szCs w:val="24"/>
          <w:lang w:val="pt-BR"/>
        </w:rPr>
        <w:t>»</w:t>
      </w:r>
      <w:r w:rsidRPr="00C3429C">
        <w:rPr>
          <w:rFonts w:ascii="GHEA Grapalat" w:eastAsiaTheme="minorEastAsia" w:hAnsi="GHEA Grapalat"/>
          <w:sz w:val="24"/>
          <w:szCs w:val="24"/>
          <w:lang w:val="pt-BR"/>
        </w:rPr>
        <w:t xml:space="preserve"> օրենքի պահանջին համապատասխան:</w:t>
      </w:r>
    </w:p>
    <w:p w:rsidR="00852C58" w:rsidRPr="00C3429C" w:rsidRDefault="00852C58" w:rsidP="00852C58">
      <w:pPr>
        <w:spacing w:after="0" w:line="360" w:lineRule="auto"/>
        <w:ind w:firstLine="540"/>
        <w:jc w:val="both"/>
        <w:rPr>
          <w:rFonts w:ascii="GHEA Grapalat" w:eastAsiaTheme="minorEastAsia" w:hAnsi="GHEA Grapalat"/>
          <w:b/>
          <w:sz w:val="24"/>
          <w:szCs w:val="24"/>
          <w:lang w:val="pt-BR"/>
        </w:rPr>
      </w:pPr>
      <w:r w:rsidRPr="00C3429C">
        <w:rPr>
          <w:rFonts w:ascii="GHEA Grapalat" w:eastAsiaTheme="minorEastAsia" w:hAnsi="GHEA Grapalat"/>
          <w:b/>
          <w:sz w:val="24"/>
          <w:szCs w:val="24"/>
          <w:lang w:val="pt-BR"/>
        </w:rPr>
        <w:t>2.1.Կապը ռազմավարական փաստաթղթերի հետ</w:t>
      </w:r>
    </w:p>
    <w:p w:rsidR="00852C58" w:rsidRPr="00C3429C" w:rsidRDefault="00852C58" w:rsidP="00852C58">
      <w:pPr>
        <w:pStyle w:val="mechtex"/>
        <w:spacing w:line="360" w:lineRule="auto"/>
        <w:ind w:firstLine="540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C3429C"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  <w:t xml:space="preserve">1)  </w:t>
      </w:r>
      <w:r w:rsidRPr="00C3429C">
        <w:rPr>
          <w:rFonts w:ascii="GHEA Grapalat" w:hAnsi="GHEA Grapalat"/>
          <w:b/>
          <w:sz w:val="24"/>
          <w:szCs w:val="24"/>
          <w:lang w:val="af-ZA"/>
        </w:rPr>
        <w:t>ՀՀ կառավարության 2021 թվականի օգոստոսի 18-ի N1363-Ա որոշում.</w:t>
      </w:r>
    </w:p>
    <w:p w:rsidR="00852C58" w:rsidRPr="00C3429C" w:rsidRDefault="00852C58" w:rsidP="00852C58">
      <w:pPr>
        <w:pStyle w:val="mechtex"/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af-ZA"/>
        </w:rPr>
      </w:pPr>
      <w:r w:rsidRPr="00C3429C">
        <w:rPr>
          <w:rFonts w:ascii="GHEA Grapalat" w:hAnsi="GHEA Grapalat"/>
          <w:sz w:val="24"/>
          <w:szCs w:val="24"/>
          <w:lang w:val="af-ZA"/>
        </w:rPr>
        <w:t>Հոդված 6.6 «Հանրապետության բոլոր բնակավայրերում համաչափ և կայուն զարգացում ապահովելու, բնակչության բարեկեցությունը բարելավելու, բնակավայրերն ավելի հարմարավետ ապրելու և գործելու կենսամիջավայր դարձնելու... »,</w:t>
      </w:r>
    </w:p>
    <w:p w:rsidR="00852C58" w:rsidRPr="00C3429C" w:rsidRDefault="00852C58" w:rsidP="00852C58">
      <w:pPr>
        <w:pStyle w:val="mechtex"/>
        <w:spacing w:line="360" w:lineRule="auto"/>
        <w:ind w:firstLine="540"/>
        <w:jc w:val="both"/>
        <w:rPr>
          <w:rFonts w:ascii="GHEA Grapalat" w:eastAsia="Times New Roman" w:hAnsi="GHEA Grapalat" w:cs="Times New Roman"/>
          <w:b/>
          <w:sz w:val="24"/>
          <w:szCs w:val="24"/>
          <w:lang w:val="af-ZA" w:eastAsia="en-US"/>
        </w:rPr>
      </w:pPr>
      <w:r w:rsidRPr="00C3429C">
        <w:rPr>
          <w:rFonts w:ascii="GHEA Grapalat" w:hAnsi="GHEA Grapalat"/>
          <w:b/>
          <w:sz w:val="24"/>
          <w:szCs w:val="24"/>
          <w:lang w:val="af-ZA"/>
        </w:rPr>
        <w:t>2)</w:t>
      </w:r>
      <w:r w:rsidRPr="00C3429C">
        <w:rPr>
          <w:rFonts w:ascii="GHEA Grapalat" w:hAnsi="GHEA Grapalat"/>
          <w:sz w:val="24"/>
          <w:szCs w:val="24"/>
          <w:lang w:val="af-ZA"/>
        </w:rPr>
        <w:t xml:space="preserve">  «</w:t>
      </w:r>
      <w:r w:rsidRPr="00C3429C"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  <w:t>Քաղաքաշինության մասին</w:t>
      </w:r>
      <w:r w:rsidRPr="00C3429C">
        <w:rPr>
          <w:rFonts w:ascii="GHEA Grapalat" w:hAnsi="GHEA Grapalat"/>
          <w:sz w:val="24"/>
          <w:szCs w:val="24"/>
          <w:lang w:val="af-ZA"/>
        </w:rPr>
        <w:t>»</w:t>
      </w:r>
      <w:r w:rsidRPr="00C3429C"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  <w:t xml:space="preserve"> օրենք</w:t>
      </w:r>
      <w:r w:rsidRPr="00C3429C">
        <w:rPr>
          <w:rFonts w:ascii="GHEA Grapalat" w:eastAsia="Times New Roman" w:hAnsi="GHEA Grapalat" w:cs="Times New Roman"/>
          <w:b/>
          <w:sz w:val="24"/>
          <w:szCs w:val="24"/>
          <w:lang w:val="af-ZA" w:eastAsia="en-US"/>
        </w:rPr>
        <w:t>.</w:t>
      </w:r>
    </w:p>
    <w:p w:rsidR="00852C58" w:rsidRPr="00C3429C" w:rsidRDefault="00852C58" w:rsidP="00852C58">
      <w:pPr>
        <w:pStyle w:val="mechtex"/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af-ZA"/>
        </w:rPr>
      </w:pPr>
      <w:r w:rsidRPr="00C3429C">
        <w:rPr>
          <w:rFonts w:ascii="GHEA Grapalat" w:hAnsi="GHEA Grapalat"/>
          <w:sz w:val="24"/>
          <w:szCs w:val="24"/>
          <w:lang w:val="af-ZA"/>
        </w:rPr>
        <w:t>Համաձայն Հոդված 2-ի` «Քաղաքաշինությունը Հայաստանի Հանրապետությունում կենսագործունեության համար բարենպաստ տարածական միջավայրի ստեղծման կամ փոփոխման նպատակով պետության, ֆիզիկական, իրավաբանական անձանց և դրանց միավորումների գործողությունների համախումբ է, որ</w:t>
      </w:r>
      <w:r w:rsidR="005D777E">
        <w:rPr>
          <w:rFonts w:ascii="GHEA Grapalat" w:hAnsi="GHEA Grapalat"/>
          <w:sz w:val="24"/>
          <w:szCs w:val="24"/>
          <w:lang w:val="af-ZA"/>
        </w:rPr>
        <w:t>ո</w:t>
      </w:r>
      <w:r w:rsidRPr="00C3429C">
        <w:rPr>
          <w:rFonts w:ascii="GHEA Grapalat" w:hAnsi="GHEA Grapalat"/>
          <w:sz w:val="24"/>
          <w:szCs w:val="24"/>
          <w:lang w:val="af-ZA"/>
        </w:rPr>
        <w:t>ն</w:t>
      </w:r>
      <w:r w:rsidR="005D777E">
        <w:rPr>
          <w:rFonts w:ascii="GHEA Grapalat" w:hAnsi="GHEA Grapalat"/>
          <w:sz w:val="24"/>
          <w:szCs w:val="24"/>
          <w:lang w:val="af-ZA"/>
        </w:rPr>
        <w:t>ք</w:t>
      </w:r>
      <w:r w:rsidRPr="00C3429C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ընդծում</w:t>
      </w:r>
      <w:r w:rsidR="005D777E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են </w:t>
      </w:r>
      <w:r w:rsidRPr="00C3429C">
        <w:rPr>
          <w:rFonts w:ascii="GHEA Grapalat" w:hAnsi="GHEA Grapalat" w:cs="Sylfaen"/>
          <w:sz w:val="24"/>
          <w:szCs w:val="24"/>
          <w:lang w:val="af-ZA"/>
        </w:rPr>
        <w:t xml:space="preserve">շինարարական </w:t>
      </w:r>
      <w:r w:rsidRPr="00C3429C">
        <w:rPr>
          <w:rFonts w:ascii="GHEA Grapalat" w:hAnsi="GHEA Grapalat" w:cs="Sylfaen"/>
          <w:sz w:val="24"/>
          <w:szCs w:val="24"/>
          <w:lang w:val="af-ZA"/>
        </w:rPr>
        <w:lastRenderedPageBreak/>
        <w:t xml:space="preserve">աշխատանքների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անվտանգության </w:t>
      </w:r>
      <w:r w:rsidRPr="00C3429C">
        <w:rPr>
          <w:rFonts w:ascii="GHEA Grapalat" w:hAnsi="GHEA Grapalat" w:cs="Sylfaen"/>
          <w:sz w:val="24"/>
          <w:szCs w:val="24"/>
          <w:lang w:val="af-ZA"/>
        </w:rPr>
        <w:t xml:space="preserve"> բարձրաց</w:t>
      </w:r>
      <w:r>
        <w:rPr>
          <w:rFonts w:ascii="GHEA Grapalat" w:hAnsi="GHEA Grapalat" w:cs="Sylfaen"/>
          <w:sz w:val="24"/>
          <w:szCs w:val="24"/>
          <w:lang w:val="af-ZA"/>
        </w:rPr>
        <w:t>ման կար</w:t>
      </w:r>
      <w:r w:rsidR="005D777E">
        <w:rPr>
          <w:rFonts w:ascii="GHEA Grapalat" w:hAnsi="GHEA Grapalat" w:cs="Sylfaen"/>
          <w:sz w:val="24"/>
          <w:szCs w:val="24"/>
          <w:lang w:val="af-ZA"/>
        </w:rPr>
        <w:t xml:space="preserve">ևորությունը՝ </w:t>
      </w:r>
      <w:r>
        <w:rPr>
          <w:rFonts w:ascii="GHEA Grapalat" w:hAnsi="GHEA Grapalat"/>
          <w:sz w:val="24"/>
          <w:szCs w:val="24"/>
          <w:lang w:val="af-ZA"/>
        </w:rPr>
        <w:t xml:space="preserve">աշխատուժի կառավարման  </w:t>
      </w:r>
      <w:r>
        <w:rPr>
          <w:rFonts w:ascii="GHEA Grapalat" w:hAnsi="GHEA Grapalat"/>
          <w:sz w:val="24"/>
          <w:szCs w:val="24"/>
        </w:rPr>
        <w:t xml:space="preserve">և կազմակերպման գործընթացների </w:t>
      </w:r>
      <w:r w:rsidRPr="00C3429C">
        <w:rPr>
          <w:rFonts w:ascii="GHEA Grapalat" w:hAnsi="GHEA Grapalat"/>
          <w:sz w:val="24"/>
          <w:szCs w:val="24"/>
        </w:rPr>
        <w:t xml:space="preserve"> շրջանակներում</w:t>
      </w:r>
      <w:r w:rsidRPr="00C3429C">
        <w:rPr>
          <w:rFonts w:ascii="GHEA Grapalat" w:hAnsi="GHEA Grapalat"/>
          <w:sz w:val="24"/>
          <w:szCs w:val="24"/>
          <w:lang w:val="hy-AM"/>
        </w:rPr>
        <w:t>:</w:t>
      </w:r>
    </w:p>
    <w:p w:rsidR="005D777E" w:rsidRPr="005D777E" w:rsidRDefault="00852C58" w:rsidP="005D777E">
      <w:pPr>
        <w:pStyle w:val="mechtex"/>
        <w:spacing w:line="360" w:lineRule="auto"/>
        <w:ind w:firstLine="540"/>
        <w:jc w:val="both"/>
        <w:rPr>
          <w:rFonts w:ascii="GHEA Grapalat" w:hAnsi="GHEA Grapalat"/>
          <w:sz w:val="24"/>
          <w:szCs w:val="24"/>
          <w:shd w:val="clear" w:color="auto" w:fill="FFFFFF"/>
        </w:rPr>
      </w:pPr>
      <w:r w:rsidRPr="00C3429C">
        <w:rPr>
          <w:rFonts w:ascii="GHEA Grapalat" w:eastAsia="Times New Roman" w:hAnsi="GHEA Grapalat" w:cs="Times New Roman"/>
          <w:sz w:val="24"/>
          <w:szCs w:val="24"/>
          <w:lang w:val="af-ZA" w:eastAsia="en-US"/>
        </w:rPr>
        <w:t xml:space="preserve">3) </w:t>
      </w:r>
      <w:r w:rsidR="005D777E" w:rsidRPr="005D777E">
        <w:rPr>
          <w:rFonts w:ascii="GHEA Grapalat" w:hAnsi="GHEA Grapalat"/>
          <w:sz w:val="24"/>
          <w:szCs w:val="24"/>
        </w:rPr>
        <w:t xml:space="preserve">ՀՀ վարչապետի աշխատակազմի </w:t>
      </w:r>
      <w:r w:rsidR="005D777E" w:rsidRPr="005D777E">
        <w:rPr>
          <w:rFonts w:ascii="GHEA Grapalat" w:hAnsi="GHEA Grapalat"/>
          <w:sz w:val="24"/>
          <w:szCs w:val="24"/>
          <w:lang w:val="pt-BR"/>
        </w:rPr>
        <w:t xml:space="preserve"> 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>17.01.2025թ</w:t>
      </w:r>
      <w:r w:rsid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>-ի N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>02/11.2/1389-2025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, 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 xml:space="preserve"> 0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>7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>.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>01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>.202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>5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>թ</w:t>
      </w:r>
      <w:r w:rsid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-ի </w:t>
      </w:r>
      <w:r w:rsidR="005D777E" w:rsidRP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  <w:lang w:val="hy-AM"/>
        </w:rPr>
        <w:t>N 02/06.32/179-2025</w:t>
      </w:r>
      <w:r w:rsidR="005D777E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, </w:t>
      </w:r>
      <w:r w:rsidR="005D777E" w:rsidRPr="005D777E">
        <w:rPr>
          <w:rFonts w:ascii="GHEA Grapalat" w:hAnsi="GHEA Grapalat"/>
          <w:sz w:val="24"/>
          <w:szCs w:val="24"/>
        </w:rPr>
        <w:t>06.12.2024թ</w:t>
      </w:r>
      <w:r w:rsidR="005D777E">
        <w:rPr>
          <w:rFonts w:ascii="GHEA Grapalat" w:hAnsi="GHEA Grapalat"/>
          <w:sz w:val="24"/>
          <w:szCs w:val="24"/>
        </w:rPr>
        <w:t>-ի</w:t>
      </w:r>
      <w:r w:rsidR="005D777E" w:rsidRPr="005D777E">
        <w:rPr>
          <w:rFonts w:ascii="GHEA Grapalat" w:hAnsi="GHEA Grapalat"/>
          <w:sz w:val="24"/>
          <w:szCs w:val="24"/>
        </w:rPr>
        <w:t xml:space="preserve"> N 099/33939-2024 հանձնարարականների՝ կատարում և ապահովում</w:t>
      </w:r>
      <w:r w:rsidR="005D777E">
        <w:rPr>
          <w:rFonts w:ascii="GHEA Grapalat" w:hAnsi="GHEA Grapalat"/>
          <w:sz w:val="24"/>
          <w:szCs w:val="24"/>
        </w:rPr>
        <w:t>:</w:t>
      </w:r>
    </w:p>
    <w:p w:rsidR="00852C58" w:rsidRPr="00C3429C" w:rsidRDefault="00852C58" w:rsidP="005D777E">
      <w:pPr>
        <w:pStyle w:val="mechtex"/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af-ZA"/>
        </w:rPr>
      </w:pPr>
      <w:r w:rsidRPr="00C3429C">
        <w:rPr>
          <w:rFonts w:ascii="GHEA Grapalat" w:hAnsi="GHEA Grapalat"/>
          <w:sz w:val="24"/>
          <w:szCs w:val="24"/>
          <w:lang w:val="af-ZA"/>
        </w:rPr>
        <w:t>Պետության կարևորագույն պարտավորություններից է մարդու կյանքի ու գործունեության անվտանգության իրավունքի ապահովման համար համապատասխան պայմանների ստեղծումը</w:t>
      </w:r>
      <w:r w:rsidRPr="00C3429C">
        <w:rPr>
          <w:rFonts w:ascii="GHEA Grapalat" w:hAnsi="GHEA Grapalat"/>
          <w:sz w:val="24"/>
          <w:szCs w:val="24"/>
          <w:lang w:val="hy-AM"/>
        </w:rPr>
        <w:t>»</w:t>
      </w:r>
      <w:r w:rsidRPr="00C3429C">
        <w:rPr>
          <w:rFonts w:ascii="GHEA Grapalat" w:hAnsi="GHEA Grapalat"/>
          <w:sz w:val="24"/>
          <w:szCs w:val="24"/>
          <w:lang w:val="af-ZA"/>
        </w:rPr>
        <w:t>:</w:t>
      </w:r>
    </w:p>
    <w:p w:rsidR="00852C58" w:rsidRPr="005D777E" w:rsidRDefault="00852C58" w:rsidP="005D777E">
      <w:pPr>
        <w:spacing w:after="0" w:line="360" w:lineRule="auto"/>
        <w:jc w:val="both"/>
        <w:rPr>
          <w:rFonts w:ascii="GHEA Grapalat" w:hAnsi="GHEA Grapalat" w:cs="Arial Armenian"/>
          <w:sz w:val="24"/>
          <w:szCs w:val="24"/>
          <w:lang w:val="af-ZA" w:eastAsia="ru-RU"/>
        </w:rPr>
      </w:pPr>
      <w:r w:rsidRPr="00C3429C">
        <w:rPr>
          <w:rFonts w:ascii="GHEA Grapalat" w:hAnsi="GHEA Grapalat" w:cs="Arial Armenian"/>
          <w:sz w:val="24"/>
          <w:szCs w:val="24"/>
          <w:lang w:val="af-ZA" w:eastAsia="ru-RU"/>
        </w:rPr>
        <w:t xml:space="preserve">Միաժամանակ հարկ է նշել, որ </w:t>
      </w:r>
      <w:r w:rsidR="005D777E" w:rsidRPr="005D777E">
        <w:rPr>
          <w:rFonts w:ascii="GHEA Grapalat" w:hAnsi="GHEA Grapalat" w:cs="Arial Armenian"/>
          <w:sz w:val="24"/>
          <w:szCs w:val="24"/>
          <w:lang w:val="af-ZA" w:eastAsia="ru-RU"/>
        </w:rPr>
        <w:t xml:space="preserve">Շինարարական հրապարակում շինարարական աշխատանքների կազմակերպման և անվտանգության ապահովում ուղեցույցի </w:t>
      </w:r>
      <w:r w:rsidRPr="00C3429C">
        <w:rPr>
          <w:rFonts w:ascii="GHEA Grapalat" w:hAnsi="GHEA Grapalat" w:cs="Arial Armenian"/>
          <w:sz w:val="24"/>
          <w:szCs w:val="24"/>
          <w:lang w:val="af-ZA" w:eastAsia="ru-RU"/>
        </w:rPr>
        <w:t>նախագծի ընդունումը լրացուցիչ ֆինանսական միջոցների անհրաժեշտություն և պետական բյուջեի եկամուտներում և ծախսերում փոփոխություններ չի առաջացնում:</w:t>
      </w:r>
    </w:p>
    <w:p w:rsidR="00852C58" w:rsidRPr="00C3429C" w:rsidRDefault="00852C58" w:rsidP="00852C58">
      <w:pPr>
        <w:pStyle w:val="ListParagraph"/>
        <w:widowControl/>
        <w:numPr>
          <w:ilvl w:val="0"/>
          <w:numId w:val="21"/>
        </w:numPr>
        <w:tabs>
          <w:tab w:val="left" w:pos="1080"/>
        </w:tabs>
        <w:autoSpaceDE/>
        <w:autoSpaceDN/>
        <w:spacing w:before="0" w:line="360" w:lineRule="auto"/>
        <w:ind w:left="0" w:right="26" w:firstLine="540"/>
        <w:contextualSpacing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C3429C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852C58" w:rsidRPr="00C3429C" w:rsidRDefault="00852C58" w:rsidP="00852C58">
      <w:pPr>
        <w:spacing w:after="0" w:line="360" w:lineRule="auto"/>
        <w:ind w:right="26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C3429C">
        <w:rPr>
          <w:rFonts w:ascii="GHEA Grapalat" w:eastAsiaTheme="minorEastAsia" w:hAnsi="GHEA Grapalat"/>
          <w:sz w:val="24"/>
          <w:szCs w:val="24"/>
          <w:lang w:val="pt-BR"/>
        </w:rPr>
        <w:t>Նախագիծը մշակվել է ՀՀ քաղաքաշինության կոմիտեի</w:t>
      </w:r>
      <w:r w:rsidR="005D777E">
        <w:rPr>
          <w:rFonts w:ascii="GHEA Grapalat" w:eastAsiaTheme="minorEastAsia" w:hAnsi="GHEA Grapalat"/>
          <w:sz w:val="24"/>
          <w:szCs w:val="24"/>
          <w:lang w:val="pt-BR"/>
        </w:rPr>
        <w:t xml:space="preserve"> </w:t>
      </w:r>
      <w:r w:rsidRPr="00C3429C">
        <w:rPr>
          <w:rFonts w:ascii="GHEA Grapalat" w:eastAsiaTheme="minorEastAsia" w:hAnsi="GHEA Grapalat"/>
          <w:sz w:val="24"/>
          <w:szCs w:val="24"/>
          <w:lang w:val="pt-BR"/>
        </w:rPr>
        <w:t>կողմից:</w:t>
      </w:r>
    </w:p>
    <w:p w:rsidR="00852C58" w:rsidRPr="00C3429C" w:rsidRDefault="00852C58" w:rsidP="00852C58">
      <w:pPr>
        <w:pStyle w:val="ListParagraph"/>
        <w:widowControl/>
        <w:numPr>
          <w:ilvl w:val="0"/>
          <w:numId w:val="21"/>
        </w:numPr>
        <w:autoSpaceDE/>
        <w:autoSpaceDN/>
        <w:spacing w:before="0" w:line="360" w:lineRule="auto"/>
        <w:ind w:left="0" w:right="26" w:firstLine="540"/>
        <w:contextualSpacing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C3429C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:rsidR="005D777E" w:rsidRPr="00C3429C" w:rsidRDefault="00852C58" w:rsidP="005D777E">
      <w:pPr>
        <w:pStyle w:val="mechtex"/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af-ZA"/>
        </w:rPr>
      </w:pPr>
      <w:r w:rsidRPr="00C3429C">
        <w:rPr>
          <w:rStyle w:val="FontStyle155"/>
          <w:rFonts w:ascii="GHEA Grapalat" w:hAnsi="GHEA Grapalat"/>
          <w:sz w:val="24"/>
          <w:szCs w:val="24"/>
        </w:rPr>
        <w:t>Արդիական</w:t>
      </w:r>
      <w:r w:rsidRPr="00C3429C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Pr="00C3429C">
        <w:rPr>
          <w:rStyle w:val="FontStyle155"/>
          <w:rFonts w:ascii="GHEA Grapalat" w:hAnsi="GHEA Grapalat"/>
          <w:sz w:val="24"/>
          <w:szCs w:val="24"/>
        </w:rPr>
        <w:t>նորմատիվ</w:t>
      </w:r>
      <w:r w:rsidRPr="00C3429C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Pr="00C3429C">
        <w:rPr>
          <w:rStyle w:val="FontStyle155"/>
          <w:rFonts w:ascii="GHEA Grapalat" w:hAnsi="GHEA Grapalat"/>
          <w:sz w:val="24"/>
          <w:szCs w:val="24"/>
        </w:rPr>
        <w:t>փաստաթղթի</w:t>
      </w:r>
      <w:r w:rsidRPr="00C3429C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Pr="00C3429C">
        <w:rPr>
          <w:rStyle w:val="FontStyle155"/>
          <w:rFonts w:ascii="GHEA Grapalat" w:hAnsi="GHEA Grapalat"/>
          <w:sz w:val="24"/>
          <w:szCs w:val="24"/>
        </w:rPr>
        <w:t>ձեռքբերում</w:t>
      </w:r>
      <w:r w:rsidRPr="00C3429C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r w:rsidR="005D777E" w:rsidRPr="00C3429C">
        <w:rPr>
          <w:rFonts w:ascii="GHEA Grapalat" w:hAnsi="GHEA Grapalat" w:cs="Sylfaen"/>
          <w:sz w:val="24"/>
          <w:szCs w:val="24"/>
          <w:lang w:val="af-ZA"/>
        </w:rPr>
        <w:t xml:space="preserve">շինարարական աշխատանքների </w:t>
      </w:r>
      <w:r w:rsidR="005D777E">
        <w:rPr>
          <w:rFonts w:ascii="GHEA Grapalat" w:hAnsi="GHEA Grapalat" w:cs="Sylfaen"/>
          <w:sz w:val="24"/>
          <w:szCs w:val="24"/>
          <w:lang w:val="af-ZA"/>
        </w:rPr>
        <w:t xml:space="preserve">անվտանգության </w:t>
      </w:r>
      <w:r w:rsidR="005D777E" w:rsidRPr="00C3429C">
        <w:rPr>
          <w:rFonts w:ascii="GHEA Grapalat" w:hAnsi="GHEA Grapalat" w:cs="Sylfaen"/>
          <w:sz w:val="24"/>
          <w:szCs w:val="24"/>
          <w:lang w:val="af-ZA"/>
        </w:rPr>
        <w:t>բարձրաց</w:t>
      </w:r>
      <w:r w:rsidR="005D777E">
        <w:rPr>
          <w:rFonts w:ascii="GHEA Grapalat" w:hAnsi="GHEA Grapalat" w:cs="Sylfaen"/>
          <w:sz w:val="24"/>
          <w:szCs w:val="24"/>
          <w:lang w:val="af-ZA"/>
        </w:rPr>
        <w:t xml:space="preserve">ում՝ </w:t>
      </w:r>
      <w:r w:rsidR="005D777E">
        <w:rPr>
          <w:rFonts w:ascii="GHEA Grapalat" w:hAnsi="GHEA Grapalat"/>
          <w:sz w:val="24"/>
          <w:szCs w:val="24"/>
          <w:lang w:val="af-ZA"/>
        </w:rPr>
        <w:t xml:space="preserve">աշխատուժի կառավարման  </w:t>
      </w:r>
      <w:r w:rsidR="005D777E">
        <w:rPr>
          <w:rFonts w:ascii="GHEA Grapalat" w:hAnsi="GHEA Grapalat"/>
          <w:sz w:val="24"/>
          <w:szCs w:val="24"/>
        </w:rPr>
        <w:t xml:space="preserve">և կազմակերպման գործընթացների </w:t>
      </w:r>
      <w:r w:rsidR="005D777E" w:rsidRPr="00C3429C">
        <w:rPr>
          <w:rFonts w:ascii="GHEA Grapalat" w:hAnsi="GHEA Grapalat"/>
          <w:sz w:val="24"/>
          <w:szCs w:val="24"/>
        </w:rPr>
        <w:t xml:space="preserve"> շրջանակներում</w:t>
      </w:r>
      <w:r w:rsidR="005D777E" w:rsidRPr="00C3429C">
        <w:rPr>
          <w:rFonts w:ascii="GHEA Grapalat" w:hAnsi="GHEA Grapalat"/>
          <w:sz w:val="24"/>
          <w:szCs w:val="24"/>
          <w:lang w:val="hy-AM"/>
        </w:rPr>
        <w:t>:</w:t>
      </w:r>
    </w:p>
    <w:sectPr w:rsidR="005D777E" w:rsidRPr="00C3429C" w:rsidSect="009B0710">
      <w:pgSz w:w="11907" w:h="16839" w:code="9"/>
      <w:pgMar w:top="900" w:right="837" w:bottom="117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E5B" w:rsidRDefault="001C3E5B" w:rsidP="00882361">
      <w:pPr>
        <w:spacing w:after="0" w:line="240" w:lineRule="auto"/>
      </w:pPr>
      <w:r>
        <w:separator/>
      </w:r>
    </w:p>
  </w:endnote>
  <w:endnote w:type="continuationSeparator" w:id="0">
    <w:p w:rsidR="001C3E5B" w:rsidRDefault="001C3E5B" w:rsidP="00882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E5B" w:rsidRDefault="001C3E5B" w:rsidP="00882361">
      <w:pPr>
        <w:spacing w:after="0" w:line="240" w:lineRule="auto"/>
      </w:pPr>
      <w:r>
        <w:separator/>
      </w:r>
    </w:p>
  </w:footnote>
  <w:footnote w:type="continuationSeparator" w:id="0">
    <w:p w:rsidR="001C3E5B" w:rsidRDefault="001C3E5B" w:rsidP="00882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3667DD"/>
    <w:multiLevelType w:val="hybridMultilevel"/>
    <w:tmpl w:val="60F4DE7A"/>
    <w:lvl w:ilvl="0" w:tplc="761A2EE4">
      <w:start w:val="1"/>
      <w:numFmt w:val="bullet"/>
      <w:lvlText w:val="-"/>
      <w:lvlJc w:val="left"/>
      <w:pPr>
        <w:ind w:left="1890" w:hanging="360"/>
      </w:pPr>
      <w:rPr>
        <w:rFonts w:ascii="GHEA Grapalat" w:eastAsia="Tahoma" w:hAnsi="GHEA Grapalat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3ED776B"/>
    <w:multiLevelType w:val="hybridMultilevel"/>
    <w:tmpl w:val="64F4401E"/>
    <w:lvl w:ilvl="0" w:tplc="D2CA3C2A">
      <w:start w:val="14"/>
      <w:numFmt w:val="decimal"/>
      <w:lvlText w:val="%1."/>
      <w:lvlJc w:val="left"/>
      <w:pPr>
        <w:ind w:left="1530" w:hanging="360"/>
      </w:pPr>
      <w:rPr>
        <w:rFonts w:cs="Sylfaen" w:hint="default"/>
        <w:color w:val="303B42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2ACB75D8"/>
    <w:multiLevelType w:val="hybridMultilevel"/>
    <w:tmpl w:val="57466962"/>
    <w:lvl w:ilvl="0" w:tplc="07CC8C1A">
      <w:start w:val="57"/>
      <w:numFmt w:val="decimal"/>
      <w:lvlText w:val="%1."/>
      <w:lvlJc w:val="left"/>
      <w:pPr>
        <w:ind w:left="99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375DF"/>
    <w:multiLevelType w:val="hybridMultilevel"/>
    <w:tmpl w:val="7CE257DA"/>
    <w:lvl w:ilvl="0" w:tplc="F1B441A4">
      <w:start w:val="2"/>
      <w:numFmt w:val="bullet"/>
      <w:lvlText w:val="-"/>
      <w:lvlJc w:val="left"/>
      <w:pPr>
        <w:ind w:left="1530" w:hanging="360"/>
      </w:pPr>
      <w:rPr>
        <w:rFonts w:ascii="GHEA Grapalat" w:eastAsia="Times New Roman" w:hAnsi="GHEA Grapalat" w:cs="Sylfaen" w:hint="default"/>
        <w:color w:val="303B4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3A701B0E"/>
    <w:multiLevelType w:val="multilevel"/>
    <w:tmpl w:val="619E7772"/>
    <w:lvl w:ilvl="0">
      <w:start w:val="2"/>
      <w:numFmt w:val="bullet"/>
      <w:lvlText w:val="-"/>
      <w:lvlJc w:val="left"/>
      <w:pPr>
        <w:ind w:left="1170" w:hanging="360"/>
      </w:pPr>
      <w:rPr>
        <w:rFonts w:ascii="GHEA Grapalat" w:eastAsia="Times New Roman" w:hAnsi="GHEA Grapalat" w:cs="Sylfaen" w:hint="default"/>
        <w:color w:val="303B42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7" w15:restartNumberingAfterBreak="0">
    <w:nsid w:val="3B2F2C4B"/>
    <w:multiLevelType w:val="multilevel"/>
    <w:tmpl w:val="138C1EB2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8" w15:restartNumberingAfterBreak="0">
    <w:nsid w:val="40B51AE3"/>
    <w:multiLevelType w:val="multilevel"/>
    <w:tmpl w:val="9DF091B6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color w:val="303B42"/>
        <w:u w:val="none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9" w15:restartNumberingAfterBreak="0">
    <w:nsid w:val="464453B9"/>
    <w:multiLevelType w:val="hybridMultilevel"/>
    <w:tmpl w:val="809451E4"/>
    <w:lvl w:ilvl="0" w:tplc="B61E20EC">
      <w:numFmt w:val="bullet"/>
      <w:lvlText w:val="-"/>
      <w:lvlJc w:val="left"/>
      <w:pPr>
        <w:ind w:left="108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951BBC"/>
    <w:multiLevelType w:val="hybridMultilevel"/>
    <w:tmpl w:val="52A85010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4547E"/>
    <w:multiLevelType w:val="hybridMultilevel"/>
    <w:tmpl w:val="40686320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4D0860B4"/>
    <w:multiLevelType w:val="hybridMultilevel"/>
    <w:tmpl w:val="63D2007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0376D3B"/>
    <w:multiLevelType w:val="hybridMultilevel"/>
    <w:tmpl w:val="62C81042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61F12EEB"/>
    <w:multiLevelType w:val="hybridMultilevel"/>
    <w:tmpl w:val="5DC4C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65C3681"/>
    <w:multiLevelType w:val="hybridMultilevel"/>
    <w:tmpl w:val="57466962"/>
    <w:lvl w:ilvl="0" w:tplc="07CC8C1A">
      <w:start w:val="57"/>
      <w:numFmt w:val="decimal"/>
      <w:lvlText w:val="%1."/>
      <w:lvlJc w:val="left"/>
      <w:pPr>
        <w:ind w:left="99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7B347F"/>
    <w:multiLevelType w:val="hybridMultilevel"/>
    <w:tmpl w:val="A07663F6"/>
    <w:lvl w:ilvl="0" w:tplc="F55669D0">
      <w:start w:val="8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16AC7"/>
    <w:multiLevelType w:val="hybridMultilevel"/>
    <w:tmpl w:val="3FDE971E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8" w15:restartNumberingAfterBreak="0">
    <w:nsid w:val="776528BB"/>
    <w:multiLevelType w:val="multilevel"/>
    <w:tmpl w:val="D542C89C"/>
    <w:lvl w:ilvl="0">
      <w:start w:val="3"/>
      <w:numFmt w:val="decimal"/>
      <w:lvlText w:val="%1.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Sylfaen" w:hint="default"/>
      </w:rPr>
    </w:lvl>
  </w:abstractNum>
  <w:abstractNum w:abstractNumId="19" w15:restartNumberingAfterBreak="0">
    <w:nsid w:val="79A639C5"/>
    <w:multiLevelType w:val="multilevel"/>
    <w:tmpl w:val="DD08F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152700"/>
    <w:multiLevelType w:val="hybridMultilevel"/>
    <w:tmpl w:val="7C0E8DCC"/>
    <w:lvl w:ilvl="0" w:tplc="9C8666E2">
      <w:start w:val="7"/>
      <w:numFmt w:val="bullet"/>
      <w:lvlText w:val="-"/>
      <w:lvlJc w:val="left"/>
      <w:pPr>
        <w:ind w:left="790" w:hanging="360"/>
      </w:pPr>
      <w:rPr>
        <w:rFonts w:ascii="GHEA Grapalat" w:eastAsiaTheme="minorHAnsi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20"/>
  </w:num>
  <w:num w:numId="4">
    <w:abstractNumId w:val="10"/>
  </w:num>
  <w:num w:numId="5">
    <w:abstractNumId w:val="4"/>
  </w:num>
  <w:num w:numId="6">
    <w:abstractNumId w:val="13"/>
  </w:num>
  <w:num w:numId="7">
    <w:abstractNumId w:val="11"/>
  </w:num>
  <w:num w:numId="8">
    <w:abstractNumId w:val="17"/>
  </w:num>
  <w:num w:numId="9">
    <w:abstractNumId w:val="12"/>
  </w:num>
  <w:num w:numId="10">
    <w:abstractNumId w:val="15"/>
  </w:num>
  <w:num w:numId="11">
    <w:abstractNumId w:val="6"/>
  </w:num>
  <w:num w:numId="12">
    <w:abstractNumId w:val="1"/>
  </w:num>
  <w:num w:numId="13">
    <w:abstractNumId w:val="3"/>
  </w:num>
  <w:num w:numId="14">
    <w:abstractNumId w:val="7"/>
  </w:num>
  <w:num w:numId="15">
    <w:abstractNumId w:val="5"/>
  </w:num>
  <w:num w:numId="16">
    <w:abstractNumId w:val="18"/>
  </w:num>
  <w:num w:numId="17">
    <w:abstractNumId w:val="8"/>
  </w:num>
  <w:num w:numId="18">
    <w:abstractNumId w:val="14"/>
  </w:num>
  <w:num w:numId="19">
    <w:abstractNumId w:val="9"/>
  </w:num>
  <w:num w:numId="20">
    <w:abstractNumId w:val="0"/>
  </w:num>
  <w:num w:numId="2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45E"/>
    <w:rsid w:val="000033EB"/>
    <w:rsid w:val="000C54A7"/>
    <w:rsid w:val="000D462C"/>
    <w:rsid w:val="000E3106"/>
    <w:rsid w:val="00163520"/>
    <w:rsid w:val="00166007"/>
    <w:rsid w:val="00183C0E"/>
    <w:rsid w:val="0019337D"/>
    <w:rsid w:val="001B4CE2"/>
    <w:rsid w:val="001C3E5B"/>
    <w:rsid w:val="002608A2"/>
    <w:rsid w:val="00273294"/>
    <w:rsid w:val="003204F8"/>
    <w:rsid w:val="003733AA"/>
    <w:rsid w:val="0038599D"/>
    <w:rsid w:val="004038B4"/>
    <w:rsid w:val="00472D3C"/>
    <w:rsid w:val="00477856"/>
    <w:rsid w:val="004A5979"/>
    <w:rsid w:val="004B02B4"/>
    <w:rsid w:val="004E0BFE"/>
    <w:rsid w:val="005030A1"/>
    <w:rsid w:val="0054465F"/>
    <w:rsid w:val="00575F24"/>
    <w:rsid w:val="005A39FB"/>
    <w:rsid w:val="005B5042"/>
    <w:rsid w:val="005D777E"/>
    <w:rsid w:val="005F08D8"/>
    <w:rsid w:val="00622A53"/>
    <w:rsid w:val="006421EB"/>
    <w:rsid w:val="0065745C"/>
    <w:rsid w:val="006729C2"/>
    <w:rsid w:val="006B4ABA"/>
    <w:rsid w:val="006C6A0D"/>
    <w:rsid w:val="00711E94"/>
    <w:rsid w:val="00713743"/>
    <w:rsid w:val="00767C2E"/>
    <w:rsid w:val="00786AD3"/>
    <w:rsid w:val="008000F5"/>
    <w:rsid w:val="00807079"/>
    <w:rsid w:val="00846397"/>
    <w:rsid w:val="00851678"/>
    <w:rsid w:val="00852C58"/>
    <w:rsid w:val="00865385"/>
    <w:rsid w:val="00882361"/>
    <w:rsid w:val="008D24C9"/>
    <w:rsid w:val="008F06E9"/>
    <w:rsid w:val="0095196E"/>
    <w:rsid w:val="009A31BA"/>
    <w:rsid w:val="009B0710"/>
    <w:rsid w:val="009E5BF4"/>
    <w:rsid w:val="009E64B4"/>
    <w:rsid w:val="00A157DE"/>
    <w:rsid w:val="00A17B8D"/>
    <w:rsid w:val="00A91633"/>
    <w:rsid w:val="00AB4779"/>
    <w:rsid w:val="00AC14FD"/>
    <w:rsid w:val="00B1560A"/>
    <w:rsid w:val="00B31521"/>
    <w:rsid w:val="00B40D61"/>
    <w:rsid w:val="00B75FA7"/>
    <w:rsid w:val="00B775B8"/>
    <w:rsid w:val="00B91C3B"/>
    <w:rsid w:val="00BA14AF"/>
    <w:rsid w:val="00BE1A1E"/>
    <w:rsid w:val="00BF7B8F"/>
    <w:rsid w:val="00C118B6"/>
    <w:rsid w:val="00C313DB"/>
    <w:rsid w:val="00C60CEF"/>
    <w:rsid w:val="00CC174C"/>
    <w:rsid w:val="00CD61F9"/>
    <w:rsid w:val="00D00969"/>
    <w:rsid w:val="00D0667D"/>
    <w:rsid w:val="00D71034"/>
    <w:rsid w:val="00DC5B4A"/>
    <w:rsid w:val="00DD4ED3"/>
    <w:rsid w:val="00DF0CA9"/>
    <w:rsid w:val="00E3045E"/>
    <w:rsid w:val="00E323CB"/>
    <w:rsid w:val="00E5508A"/>
    <w:rsid w:val="00E622EF"/>
    <w:rsid w:val="00E90073"/>
    <w:rsid w:val="00EA5BE9"/>
    <w:rsid w:val="00F22D00"/>
    <w:rsid w:val="00F246F1"/>
    <w:rsid w:val="00F56BAF"/>
    <w:rsid w:val="00F74969"/>
    <w:rsid w:val="00FA269D"/>
    <w:rsid w:val="00FF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0544E2-7F2B-4A1E-8FE9-BBE14782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45E"/>
  </w:style>
  <w:style w:type="paragraph" w:styleId="Heading3">
    <w:name w:val="heading 3"/>
    <w:basedOn w:val="Normal"/>
    <w:link w:val="Heading3Char"/>
    <w:uiPriority w:val="9"/>
    <w:qFormat/>
    <w:rsid w:val="008463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OBC Bullet,List Paragraph11,Абзац списка1"/>
    <w:basedOn w:val="Normal"/>
    <w:link w:val="ListParagraphChar"/>
    <w:uiPriority w:val="34"/>
    <w:qFormat/>
    <w:rsid w:val="00E622EF"/>
    <w:pPr>
      <w:widowControl w:val="0"/>
      <w:autoSpaceDE w:val="0"/>
      <w:autoSpaceDN w:val="0"/>
      <w:spacing w:before="155" w:after="0" w:line="240" w:lineRule="auto"/>
      <w:ind w:left="103"/>
    </w:pPr>
    <w:rPr>
      <w:rFonts w:ascii="Tahoma" w:eastAsia="Tahoma" w:hAnsi="Tahoma" w:cs="Tahoma"/>
    </w:r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"/>
    <w:link w:val="ListParagraph"/>
    <w:uiPriority w:val="34"/>
    <w:qFormat/>
    <w:rsid w:val="005F08D8"/>
    <w:rPr>
      <w:rFonts w:ascii="Tahoma" w:eastAsia="Tahoma" w:hAnsi="Tahoma" w:cs="Tahoma"/>
    </w:rPr>
  </w:style>
  <w:style w:type="paragraph" w:styleId="Header">
    <w:name w:val="header"/>
    <w:basedOn w:val="Normal"/>
    <w:link w:val="HeaderChar"/>
    <w:uiPriority w:val="99"/>
    <w:semiHidden/>
    <w:unhideWhenUsed/>
    <w:rsid w:val="00882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2361"/>
  </w:style>
  <w:style w:type="paragraph" w:styleId="Footer">
    <w:name w:val="footer"/>
    <w:basedOn w:val="Normal"/>
    <w:link w:val="FooterChar"/>
    <w:uiPriority w:val="99"/>
    <w:semiHidden/>
    <w:unhideWhenUsed/>
    <w:rsid w:val="00882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2361"/>
  </w:style>
  <w:style w:type="paragraph" w:styleId="NormalWeb">
    <w:name w:val="Normal (Web)"/>
    <w:basedOn w:val="Normal"/>
    <w:uiPriority w:val="99"/>
    <w:semiHidden/>
    <w:unhideWhenUsed/>
    <w:rsid w:val="00FA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46397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Normal"/>
    <w:uiPriority w:val="1"/>
    <w:qFormat/>
    <w:rsid w:val="008463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3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D2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D24C9"/>
    <w:pPr>
      <w:spacing w:after="0" w:line="0" w:lineRule="atLeast"/>
      <w:jc w:val="both"/>
    </w:pPr>
    <w:rPr>
      <w:rFonts w:ascii="Times New Roman" w:eastAsia="Times New Roman" w:hAnsi="Times New Roman" w:cs="Times New Roman"/>
      <w:b/>
      <w:color w:val="000000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D24C9"/>
    <w:rPr>
      <w:rFonts w:ascii="Times New Roman" w:eastAsia="Times New Roman" w:hAnsi="Times New Roman" w:cs="Times New Roman"/>
      <w:b/>
      <w:color w:val="000000"/>
      <w:sz w:val="28"/>
      <w:szCs w:val="24"/>
    </w:rPr>
  </w:style>
  <w:style w:type="paragraph" w:styleId="Subtitle">
    <w:name w:val="Subtitle"/>
    <w:basedOn w:val="Normal"/>
    <w:link w:val="SubtitleChar"/>
    <w:uiPriority w:val="11"/>
    <w:qFormat/>
    <w:rsid w:val="008D24C9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D24C9"/>
    <w:rPr>
      <w:rFonts w:ascii="Arial" w:eastAsia="Times New Roman" w:hAnsi="Arial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852C58"/>
    <w:rPr>
      <w:rFonts w:ascii="Sylfaen" w:hAnsi="Sylfaen" w:cs="Sylfaen" w:hint="default"/>
      <w:sz w:val="18"/>
      <w:szCs w:val="18"/>
    </w:rPr>
  </w:style>
  <w:style w:type="character" w:customStyle="1" w:styleId="mechtexChar">
    <w:name w:val="mechtex Char"/>
    <w:basedOn w:val="DefaultParagraphFont"/>
    <w:link w:val="mechtex"/>
    <w:locked/>
    <w:rsid w:val="00852C58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52C58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a.boyajyan</dc:creator>
  <cp:keywords>https:/mul2-mud.gov.am/tasks/757809/oneclick?token=2792265489e58d7e17bca9a7b1ca89c9</cp:keywords>
  <cp:lastModifiedBy>Heghine Musayelyan</cp:lastModifiedBy>
  <cp:revision>2</cp:revision>
  <cp:lastPrinted>2024-09-19T11:49:00Z</cp:lastPrinted>
  <dcterms:created xsi:type="dcterms:W3CDTF">2025-01-22T06:18:00Z</dcterms:created>
  <dcterms:modified xsi:type="dcterms:W3CDTF">2025-01-22T06:18:00Z</dcterms:modified>
</cp:coreProperties>
</file>